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253A" w:rsidRDefault="00B8253A" w:rsidP="00B8253A">
      <w:pPr>
        <w:jc w:val="center"/>
        <w:rPr>
          <w:rFonts w:ascii="Times New Roman" w:hAnsi="Times New Roman" w:cs="Times New Roman"/>
          <w:b/>
          <w:sz w:val="24"/>
          <w:szCs w:val="24"/>
        </w:rPr>
      </w:pPr>
      <w:r w:rsidRPr="00B8253A">
        <w:rPr>
          <w:rFonts w:ascii="Times New Roman" w:hAnsi="Times New Roman" w:cs="Times New Roman"/>
          <w:b/>
          <w:sz w:val="24"/>
          <w:szCs w:val="24"/>
        </w:rPr>
        <w:t>Informe de seguimiento a los Planes de Des</w:t>
      </w:r>
      <w:r>
        <w:rPr>
          <w:rFonts w:ascii="Times New Roman" w:hAnsi="Times New Roman" w:cs="Times New Roman"/>
          <w:b/>
          <w:sz w:val="24"/>
          <w:szCs w:val="24"/>
        </w:rPr>
        <w:t>arrollo Territorial del Caribe c</w:t>
      </w:r>
      <w:r w:rsidRPr="00B8253A">
        <w:rPr>
          <w:rFonts w:ascii="Times New Roman" w:hAnsi="Times New Roman" w:cs="Times New Roman"/>
          <w:b/>
          <w:sz w:val="24"/>
          <w:szCs w:val="24"/>
        </w:rPr>
        <w:t>olombiano</w:t>
      </w:r>
    </w:p>
    <w:p w:rsidR="00B8253A" w:rsidRDefault="00B8253A" w:rsidP="00B8253A">
      <w:pPr>
        <w:jc w:val="center"/>
        <w:rPr>
          <w:rFonts w:ascii="Times New Roman" w:hAnsi="Times New Roman" w:cs="Times New Roman"/>
          <w:b/>
          <w:sz w:val="24"/>
          <w:szCs w:val="24"/>
        </w:rPr>
      </w:pPr>
    </w:p>
    <w:p w:rsidR="00F6002B" w:rsidRPr="00F6002B" w:rsidRDefault="00F6002B" w:rsidP="00372E8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Introducción </w:t>
      </w:r>
    </w:p>
    <w:p w:rsidR="00F6002B" w:rsidRDefault="00FE12FD" w:rsidP="0066481C">
      <w:pPr>
        <w:spacing w:line="360" w:lineRule="auto"/>
        <w:ind w:firstLine="708"/>
        <w:jc w:val="both"/>
        <w:rPr>
          <w:rFonts w:ascii="Times New Roman" w:hAnsi="Times New Roman" w:cs="Times New Roman"/>
          <w:sz w:val="24"/>
          <w:szCs w:val="24"/>
        </w:rPr>
      </w:pPr>
      <w:r w:rsidRPr="00372E8F">
        <w:rPr>
          <w:rFonts w:ascii="Times New Roman" w:hAnsi="Times New Roman" w:cs="Times New Roman"/>
          <w:sz w:val="24"/>
          <w:szCs w:val="24"/>
        </w:rPr>
        <w:t>Desde el Observatorio de Participación Política de las personas LGBTI en Colombia</w:t>
      </w:r>
      <w:r w:rsidR="00372E8F">
        <w:rPr>
          <w:rStyle w:val="Refdenotaalpie"/>
          <w:rFonts w:ascii="Times New Roman" w:hAnsi="Times New Roman" w:cs="Times New Roman"/>
          <w:sz w:val="24"/>
          <w:szCs w:val="24"/>
        </w:rPr>
        <w:footnoteReference w:id="1"/>
      </w:r>
      <w:r w:rsidR="00F6002B">
        <w:rPr>
          <w:rFonts w:ascii="Times New Roman" w:hAnsi="Times New Roman" w:cs="Times New Roman"/>
          <w:sz w:val="24"/>
          <w:szCs w:val="24"/>
        </w:rPr>
        <w:t xml:space="preserve">, </w:t>
      </w:r>
      <w:r w:rsidRPr="00372E8F">
        <w:rPr>
          <w:rFonts w:ascii="Times New Roman" w:hAnsi="Times New Roman" w:cs="Times New Roman"/>
          <w:sz w:val="24"/>
          <w:szCs w:val="24"/>
        </w:rPr>
        <w:t>Caribe Afirmativo en asocio con Victory Institute, FESCOL, NIMD, NDI y RedLad, se ha venido trabajando por</w:t>
      </w:r>
      <w:r w:rsidR="00372E8F" w:rsidRPr="00372E8F">
        <w:rPr>
          <w:rFonts w:ascii="Times New Roman" w:hAnsi="Times New Roman" w:cs="Times New Roman"/>
          <w:sz w:val="24"/>
          <w:szCs w:val="24"/>
        </w:rPr>
        <w:t xml:space="preserve"> aumentar la participación ciudadana d</w:t>
      </w:r>
      <w:r w:rsidR="00F6002B">
        <w:rPr>
          <w:rFonts w:ascii="Times New Roman" w:hAnsi="Times New Roman" w:cs="Times New Roman"/>
          <w:sz w:val="24"/>
          <w:szCs w:val="24"/>
        </w:rPr>
        <w:t xml:space="preserve">e las personas LGBTI en el país. En este contexto, se han activado estrategias para promover la inclusión de las personas LGBTI en los escenarios de participación política del </w:t>
      </w:r>
      <w:r w:rsidR="0066481C">
        <w:rPr>
          <w:rFonts w:ascii="Times New Roman" w:hAnsi="Times New Roman" w:cs="Times New Roman"/>
          <w:sz w:val="24"/>
          <w:szCs w:val="24"/>
        </w:rPr>
        <w:t xml:space="preserve">país. En el presente informe, tiene como objetivo principal hacer un balance </w:t>
      </w:r>
      <w:r w:rsidR="00F6002B">
        <w:rPr>
          <w:rFonts w:ascii="Times New Roman" w:hAnsi="Times New Roman" w:cs="Times New Roman"/>
          <w:sz w:val="24"/>
          <w:szCs w:val="24"/>
        </w:rPr>
        <w:t>sobre las propuestas LGBTI que se registraron en los</w:t>
      </w:r>
      <w:r w:rsidR="0066481C">
        <w:rPr>
          <w:rFonts w:ascii="Times New Roman" w:hAnsi="Times New Roman" w:cs="Times New Roman"/>
          <w:sz w:val="24"/>
          <w:szCs w:val="24"/>
        </w:rPr>
        <w:t xml:space="preserve"> Planes de Desarrollo Territorial</w:t>
      </w:r>
      <w:r w:rsidR="0066481C">
        <w:rPr>
          <w:rStyle w:val="Refdenotaalpie"/>
          <w:rFonts w:ascii="Times New Roman" w:hAnsi="Times New Roman" w:cs="Times New Roman"/>
          <w:sz w:val="24"/>
          <w:szCs w:val="24"/>
        </w:rPr>
        <w:footnoteReference w:id="2"/>
      </w:r>
      <w:r w:rsidR="0066481C">
        <w:rPr>
          <w:rFonts w:ascii="Times New Roman" w:hAnsi="Times New Roman" w:cs="Times New Roman"/>
          <w:sz w:val="24"/>
          <w:szCs w:val="24"/>
        </w:rPr>
        <w:t xml:space="preserve"> de diferentes ciudades</w:t>
      </w:r>
      <w:r w:rsidR="00F6002B">
        <w:rPr>
          <w:rFonts w:ascii="Times New Roman" w:hAnsi="Times New Roman" w:cs="Times New Roman"/>
          <w:sz w:val="24"/>
          <w:szCs w:val="24"/>
        </w:rPr>
        <w:t xml:space="preserve"> del Caribe colombiano</w:t>
      </w:r>
      <w:r w:rsidR="0066481C">
        <w:rPr>
          <w:rFonts w:ascii="Times New Roman" w:hAnsi="Times New Roman" w:cs="Times New Roman"/>
          <w:sz w:val="24"/>
          <w:szCs w:val="24"/>
        </w:rPr>
        <w:t>.</w:t>
      </w:r>
    </w:p>
    <w:p w:rsidR="00F6002B" w:rsidRDefault="0066481C" w:rsidP="00372E8F">
      <w:pPr>
        <w:spacing w:line="360" w:lineRule="auto"/>
        <w:jc w:val="both"/>
        <w:rPr>
          <w:rFonts w:ascii="Times New Roman" w:hAnsi="Times New Roman" w:cs="Times New Roman"/>
          <w:sz w:val="24"/>
          <w:szCs w:val="24"/>
        </w:rPr>
      </w:pPr>
      <w:r>
        <w:rPr>
          <w:rFonts w:ascii="Times New Roman" w:hAnsi="Times New Roman" w:cs="Times New Roman"/>
          <w:sz w:val="24"/>
          <w:szCs w:val="24"/>
        </w:rPr>
        <w:tab/>
        <w:t>En la primera parte, se hará una breve descripción del proceso que antecedió la realización de este informe. En el segundo apartado, se procederá a hacer el</w:t>
      </w:r>
      <w:r w:rsidR="00E401D4">
        <w:rPr>
          <w:rFonts w:ascii="Times New Roman" w:hAnsi="Times New Roman" w:cs="Times New Roman"/>
          <w:sz w:val="24"/>
          <w:szCs w:val="24"/>
        </w:rPr>
        <w:t xml:space="preserve"> balance de propuestas LGBTI encontradas en </w:t>
      </w:r>
      <w:r w:rsidR="00E73E77">
        <w:rPr>
          <w:rFonts w:ascii="Times New Roman" w:hAnsi="Times New Roman" w:cs="Times New Roman"/>
          <w:sz w:val="24"/>
          <w:szCs w:val="24"/>
        </w:rPr>
        <w:t>los PDT</w:t>
      </w:r>
      <w:r w:rsidR="00E401D4">
        <w:rPr>
          <w:rFonts w:ascii="Times New Roman" w:hAnsi="Times New Roman" w:cs="Times New Roman"/>
          <w:sz w:val="24"/>
          <w:szCs w:val="24"/>
        </w:rPr>
        <w:t xml:space="preserve"> </w:t>
      </w:r>
      <w:r>
        <w:rPr>
          <w:rFonts w:ascii="Times New Roman" w:hAnsi="Times New Roman" w:cs="Times New Roman"/>
          <w:sz w:val="24"/>
          <w:szCs w:val="24"/>
        </w:rPr>
        <w:t xml:space="preserve">del Caribe colombiano, </w:t>
      </w:r>
      <w:r w:rsidR="00E401D4">
        <w:rPr>
          <w:rFonts w:ascii="Times New Roman" w:hAnsi="Times New Roman" w:cs="Times New Roman"/>
          <w:sz w:val="24"/>
          <w:szCs w:val="24"/>
        </w:rPr>
        <w:t>los cuales</w:t>
      </w:r>
      <w:r>
        <w:rPr>
          <w:rFonts w:ascii="Times New Roman" w:hAnsi="Times New Roman" w:cs="Times New Roman"/>
          <w:sz w:val="24"/>
          <w:szCs w:val="24"/>
        </w:rPr>
        <w:t xml:space="preserve"> se dividirá</w:t>
      </w:r>
      <w:r w:rsidR="00E401D4">
        <w:rPr>
          <w:rFonts w:ascii="Times New Roman" w:hAnsi="Times New Roman" w:cs="Times New Roman"/>
          <w:sz w:val="24"/>
          <w:szCs w:val="24"/>
        </w:rPr>
        <w:t>n</w:t>
      </w:r>
      <w:r>
        <w:rPr>
          <w:rFonts w:ascii="Times New Roman" w:hAnsi="Times New Roman" w:cs="Times New Roman"/>
          <w:sz w:val="24"/>
          <w:szCs w:val="24"/>
        </w:rPr>
        <w:t xml:space="preserve"> en tres par</w:t>
      </w:r>
      <w:r w:rsidR="00E401D4">
        <w:rPr>
          <w:rFonts w:ascii="Times New Roman" w:hAnsi="Times New Roman" w:cs="Times New Roman"/>
          <w:sz w:val="24"/>
          <w:szCs w:val="24"/>
        </w:rPr>
        <w:t>tes, primero, se analizarán los PDT departamentales; luego, los de sus respectivas ciudades capitales; y al final, los de los</w:t>
      </w:r>
      <w:r>
        <w:rPr>
          <w:rFonts w:ascii="Times New Roman" w:hAnsi="Times New Roman" w:cs="Times New Roman"/>
          <w:sz w:val="24"/>
          <w:szCs w:val="24"/>
        </w:rPr>
        <w:t xml:space="preserve"> municipios de Casas de Paz</w:t>
      </w:r>
      <w:r>
        <w:rPr>
          <w:rStyle w:val="Refdenotaalpie"/>
          <w:rFonts w:ascii="Times New Roman" w:hAnsi="Times New Roman" w:cs="Times New Roman"/>
          <w:sz w:val="24"/>
          <w:szCs w:val="24"/>
        </w:rPr>
        <w:footnoteReference w:id="3"/>
      </w:r>
      <w:r w:rsidR="00E401D4">
        <w:rPr>
          <w:rFonts w:ascii="Times New Roman" w:hAnsi="Times New Roman" w:cs="Times New Roman"/>
          <w:sz w:val="24"/>
          <w:szCs w:val="24"/>
        </w:rPr>
        <w:t xml:space="preserve">. En el tercer apartado, se presentarán algunas reflexiones y recomendaciones generales, para, finalmente, en el anexo, recopilar y presentar todas las propuestas LGBTI de los PDT que fueron objeto de análisis de este elaborado. </w:t>
      </w:r>
    </w:p>
    <w:p w:rsidR="00F6002B" w:rsidRDefault="00F6002B" w:rsidP="00372E8F">
      <w:pPr>
        <w:spacing w:line="360" w:lineRule="auto"/>
        <w:jc w:val="both"/>
        <w:rPr>
          <w:rFonts w:ascii="Times New Roman" w:hAnsi="Times New Roman" w:cs="Times New Roman"/>
          <w:sz w:val="24"/>
          <w:szCs w:val="24"/>
        </w:rPr>
      </w:pPr>
    </w:p>
    <w:p w:rsidR="00F6002B" w:rsidRDefault="00F6002B" w:rsidP="00372E8F">
      <w:pPr>
        <w:spacing w:line="360" w:lineRule="auto"/>
        <w:jc w:val="both"/>
        <w:rPr>
          <w:rFonts w:ascii="Times New Roman" w:hAnsi="Times New Roman" w:cs="Times New Roman"/>
          <w:sz w:val="24"/>
          <w:szCs w:val="24"/>
        </w:rPr>
      </w:pPr>
    </w:p>
    <w:p w:rsidR="006F4144" w:rsidRPr="006F4144" w:rsidRDefault="006F4144" w:rsidP="00372E8F">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Antecedentes</w:t>
      </w:r>
    </w:p>
    <w:p w:rsidR="00372E8F" w:rsidRPr="00372E8F" w:rsidRDefault="00372E8F" w:rsidP="006F4144">
      <w:pPr>
        <w:spacing w:line="360" w:lineRule="auto"/>
        <w:ind w:firstLine="708"/>
        <w:jc w:val="both"/>
        <w:rPr>
          <w:rFonts w:ascii="Times New Roman" w:hAnsi="Times New Roman" w:cs="Times New Roman"/>
          <w:sz w:val="24"/>
          <w:szCs w:val="24"/>
        </w:rPr>
      </w:pPr>
      <w:r w:rsidRPr="00372E8F">
        <w:rPr>
          <w:rFonts w:ascii="Times New Roman" w:hAnsi="Times New Roman" w:cs="Times New Roman"/>
          <w:sz w:val="24"/>
          <w:szCs w:val="24"/>
        </w:rPr>
        <w:t>A inicios del año 2020, Caribe Afirmativo activó una estrategia de promoción sobre los P</w:t>
      </w:r>
      <w:r>
        <w:rPr>
          <w:rFonts w:ascii="Times New Roman" w:hAnsi="Times New Roman" w:cs="Times New Roman"/>
          <w:sz w:val="24"/>
          <w:szCs w:val="24"/>
        </w:rPr>
        <w:t xml:space="preserve">lanes de </w:t>
      </w:r>
      <w:r w:rsidRPr="00372E8F">
        <w:rPr>
          <w:rFonts w:ascii="Times New Roman" w:hAnsi="Times New Roman" w:cs="Times New Roman"/>
          <w:sz w:val="24"/>
          <w:szCs w:val="24"/>
        </w:rPr>
        <w:t>D</w:t>
      </w:r>
      <w:r>
        <w:rPr>
          <w:rFonts w:ascii="Times New Roman" w:hAnsi="Times New Roman" w:cs="Times New Roman"/>
          <w:sz w:val="24"/>
          <w:szCs w:val="24"/>
        </w:rPr>
        <w:t xml:space="preserve">esarrollo </w:t>
      </w:r>
      <w:r w:rsidRPr="00372E8F">
        <w:rPr>
          <w:rFonts w:ascii="Times New Roman" w:hAnsi="Times New Roman" w:cs="Times New Roman"/>
          <w:sz w:val="24"/>
          <w:szCs w:val="24"/>
        </w:rPr>
        <w:t>T</w:t>
      </w:r>
      <w:r>
        <w:rPr>
          <w:rFonts w:ascii="Times New Roman" w:hAnsi="Times New Roman" w:cs="Times New Roman"/>
          <w:sz w:val="24"/>
          <w:szCs w:val="24"/>
        </w:rPr>
        <w:t>erritorial</w:t>
      </w:r>
      <w:r>
        <w:rPr>
          <w:rStyle w:val="Refdenotaalpie"/>
          <w:rFonts w:ascii="Times New Roman" w:hAnsi="Times New Roman" w:cs="Times New Roman"/>
          <w:sz w:val="24"/>
          <w:szCs w:val="24"/>
        </w:rPr>
        <w:footnoteReference w:id="4"/>
      </w:r>
      <w:r w:rsidRPr="00372E8F">
        <w:rPr>
          <w:rFonts w:ascii="Times New Roman" w:hAnsi="Times New Roman" w:cs="Times New Roman"/>
          <w:sz w:val="24"/>
          <w:szCs w:val="24"/>
        </w:rPr>
        <w:t xml:space="preserve"> de manera transversal con las actividades proyectuales y misionales de la organización en interés de sensibilizar a la sociedad civil, especialmente a los grupos poblaciones históricamente invisibilizados, sobre la importancia de participar en los espacios de concertación y las mesas de trabajo que estaban previstas para la discusión y elaboración de propuestas encaminadas a la mejora de la situación de los diferentes grupos poblacionales que componen la sociedad colombiana, entre éstos, las personas LGBTI.</w:t>
      </w:r>
    </w:p>
    <w:p w:rsidR="006E22C4" w:rsidRDefault="00372E8F" w:rsidP="006F4144">
      <w:pPr>
        <w:spacing w:line="360" w:lineRule="auto"/>
        <w:ind w:firstLine="708"/>
        <w:jc w:val="both"/>
        <w:rPr>
          <w:rFonts w:ascii="Times New Roman" w:hAnsi="Times New Roman" w:cs="Times New Roman"/>
          <w:sz w:val="24"/>
          <w:szCs w:val="24"/>
        </w:rPr>
      </w:pPr>
      <w:r w:rsidRPr="00372E8F">
        <w:rPr>
          <w:rFonts w:ascii="Times New Roman" w:hAnsi="Times New Roman" w:cs="Times New Roman"/>
          <w:sz w:val="24"/>
          <w:szCs w:val="24"/>
        </w:rPr>
        <w:t>Así las cosas, Caribe Afirmativo, con la financiación de USAID, elaboró una guía práctica para la inclusión de las personas LGBTI en los PDT, las cuales fueron enviadas a distintos entes territoriales del país en aras de que los diferentes niveles del gobierno tuviesen en cuenta a esta población. Adic</w:t>
      </w:r>
      <w:r w:rsidR="00FC19D6">
        <w:rPr>
          <w:rFonts w:ascii="Times New Roman" w:hAnsi="Times New Roman" w:cs="Times New Roman"/>
          <w:sz w:val="24"/>
          <w:szCs w:val="24"/>
        </w:rPr>
        <w:t>ionalmente, se realizaron tres Encuentros D</w:t>
      </w:r>
      <w:r w:rsidRPr="00372E8F">
        <w:rPr>
          <w:rFonts w:ascii="Times New Roman" w:hAnsi="Times New Roman" w:cs="Times New Roman"/>
          <w:sz w:val="24"/>
          <w:szCs w:val="24"/>
        </w:rPr>
        <w:t xml:space="preserve">epartamentales para la </w:t>
      </w:r>
      <w:r w:rsidR="00FC19D6">
        <w:rPr>
          <w:rFonts w:ascii="Times New Roman" w:hAnsi="Times New Roman" w:cs="Times New Roman"/>
          <w:sz w:val="24"/>
          <w:szCs w:val="24"/>
        </w:rPr>
        <w:t xml:space="preserve">Construcción de PDT incluyentes </w:t>
      </w:r>
      <w:r w:rsidRPr="00372E8F">
        <w:rPr>
          <w:rFonts w:ascii="Times New Roman" w:hAnsi="Times New Roman" w:cs="Times New Roman"/>
          <w:sz w:val="24"/>
          <w:szCs w:val="24"/>
        </w:rPr>
        <w:t xml:space="preserve">en Atlántico, Bolívar y Magdalena, los cuales fueron financiados por FESCOL y contaron con la participación de otras organizaciones como Foro Costa Atlántica y Viva la Ciudadanía. Desde el </w:t>
      </w:r>
      <w:r>
        <w:rPr>
          <w:rFonts w:ascii="Times New Roman" w:hAnsi="Times New Roman" w:cs="Times New Roman"/>
          <w:sz w:val="24"/>
          <w:szCs w:val="24"/>
        </w:rPr>
        <w:t xml:space="preserve">Observatorio, </w:t>
      </w:r>
      <w:r w:rsidRPr="00372E8F">
        <w:rPr>
          <w:rFonts w:ascii="Times New Roman" w:hAnsi="Times New Roman" w:cs="Times New Roman"/>
          <w:sz w:val="24"/>
          <w:szCs w:val="24"/>
        </w:rPr>
        <w:t>se idearon, asimismo, encuentros presenciales con la ciudadanía LGBTI de los municipios de Ciénaga, El Carmen de Bolívar, Soledad, Maicao y Montelíbano con el propósito de recoger propuestas que respondiesen a las necesidades reales de estas personas</w:t>
      </w:r>
      <w:r>
        <w:rPr>
          <w:rFonts w:ascii="Times New Roman" w:hAnsi="Times New Roman" w:cs="Times New Roman"/>
          <w:sz w:val="24"/>
          <w:szCs w:val="24"/>
        </w:rPr>
        <w:t xml:space="preserve"> en</w:t>
      </w:r>
      <w:r w:rsidRPr="00372E8F">
        <w:rPr>
          <w:rFonts w:ascii="Times New Roman" w:hAnsi="Times New Roman" w:cs="Times New Roman"/>
          <w:sz w:val="24"/>
          <w:szCs w:val="24"/>
        </w:rPr>
        <w:t xml:space="preserve"> estos territorios</w:t>
      </w:r>
      <w:r>
        <w:rPr>
          <w:rFonts w:ascii="Times New Roman" w:hAnsi="Times New Roman" w:cs="Times New Roman"/>
          <w:sz w:val="24"/>
          <w:szCs w:val="24"/>
        </w:rPr>
        <w:t xml:space="preserve"> y una</w:t>
      </w:r>
      <w:r w:rsidRPr="00372E8F">
        <w:rPr>
          <w:rFonts w:ascii="Times New Roman" w:hAnsi="Times New Roman" w:cs="Times New Roman"/>
          <w:sz w:val="24"/>
          <w:szCs w:val="24"/>
        </w:rPr>
        <w:t xml:space="preserve"> vez estas propuestas estuvieron listas, se socializaron con los diferentes gobiernos locales en interés</w:t>
      </w:r>
      <w:r w:rsidR="006E22C4">
        <w:rPr>
          <w:rFonts w:ascii="Times New Roman" w:hAnsi="Times New Roman" w:cs="Times New Roman"/>
          <w:sz w:val="24"/>
          <w:szCs w:val="24"/>
        </w:rPr>
        <w:t xml:space="preserve"> de que fusen tenidas en cuenta.</w:t>
      </w:r>
    </w:p>
    <w:p w:rsidR="00446EBD" w:rsidRDefault="006E22C4" w:rsidP="006F414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Adicionalmente, se hicieron </w:t>
      </w:r>
      <w:r w:rsidR="008139FD">
        <w:rPr>
          <w:rFonts w:ascii="Times New Roman" w:hAnsi="Times New Roman" w:cs="Times New Roman"/>
          <w:sz w:val="24"/>
          <w:szCs w:val="24"/>
        </w:rPr>
        <w:t>algunas asesorías telefónicas con</w:t>
      </w:r>
      <w:r>
        <w:rPr>
          <w:rFonts w:ascii="Times New Roman" w:hAnsi="Times New Roman" w:cs="Times New Roman"/>
          <w:sz w:val="24"/>
          <w:szCs w:val="24"/>
        </w:rPr>
        <w:t xml:space="preserve"> la sociedad civil de Atlántico, Barranquilla, la Guajira y San Andrés en interés de</w:t>
      </w:r>
      <w:r w:rsidR="002D01F2">
        <w:rPr>
          <w:rFonts w:ascii="Times New Roman" w:hAnsi="Times New Roman" w:cs="Times New Roman"/>
          <w:sz w:val="24"/>
          <w:szCs w:val="24"/>
        </w:rPr>
        <w:t xml:space="preserve"> asesórales para que se incluyesen</w:t>
      </w:r>
      <w:r>
        <w:rPr>
          <w:rFonts w:ascii="Times New Roman" w:hAnsi="Times New Roman" w:cs="Times New Roman"/>
          <w:sz w:val="24"/>
          <w:szCs w:val="24"/>
        </w:rPr>
        <w:t xml:space="preserve"> a las personas LGBTI en los PDT de est</w:t>
      </w:r>
      <w:r w:rsidR="008139FD">
        <w:rPr>
          <w:rFonts w:ascii="Times New Roman" w:hAnsi="Times New Roman" w:cs="Times New Roman"/>
          <w:sz w:val="24"/>
          <w:szCs w:val="24"/>
        </w:rPr>
        <w:t>os territorios.</w:t>
      </w:r>
      <w:r>
        <w:rPr>
          <w:rFonts w:ascii="Times New Roman" w:hAnsi="Times New Roman" w:cs="Times New Roman"/>
          <w:sz w:val="24"/>
          <w:szCs w:val="24"/>
        </w:rPr>
        <w:t xml:space="preserve"> </w:t>
      </w:r>
      <w:r w:rsidR="002D01F2">
        <w:rPr>
          <w:rFonts w:ascii="Times New Roman" w:hAnsi="Times New Roman" w:cs="Times New Roman"/>
          <w:sz w:val="24"/>
          <w:szCs w:val="24"/>
        </w:rPr>
        <w:t xml:space="preserve">Una vez concluyó la fase de construcción participativa, los/as alcaldes/esas presentaron los borradores de los PDT ante los concejos municipales para que fuesen aprobados. Caribe Afirmativo hizo seguimiento </w:t>
      </w:r>
      <w:r w:rsidR="00573CEF">
        <w:rPr>
          <w:rFonts w:ascii="Times New Roman" w:hAnsi="Times New Roman" w:cs="Times New Roman"/>
          <w:sz w:val="24"/>
          <w:szCs w:val="24"/>
        </w:rPr>
        <w:t xml:space="preserve">las </w:t>
      </w:r>
      <w:r w:rsidR="00573CEF">
        <w:rPr>
          <w:rFonts w:ascii="Times New Roman" w:hAnsi="Times New Roman" w:cs="Times New Roman"/>
          <w:sz w:val="24"/>
          <w:szCs w:val="24"/>
        </w:rPr>
        <w:lastRenderedPageBreak/>
        <w:t>propuestas LGBTI de lo</w:t>
      </w:r>
      <w:r w:rsidR="002D01F2">
        <w:rPr>
          <w:rFonts w:ascii="Times New Roman" w:hAnsi="Times New Roman" w:cs="Times New Roman"/>
          <w:sz w:val="24"/>
          <w:szCs w:val="24"/>
        </w:rPr>
        <w:t>s PDT</w:t>
      </w:r>
      <w:r w:rsidR="00D86160">
        <w:rPr>
          <w:rFonts w:ascii="Times New Roman" w:hAnsi="Times New Roman" w:cs="Times New Roman"/>
          <w:sz w:val="24"/>
          <w:szCs w:val="24"/>
        </w:rPr>
        <w:t xml:space="preserve"> de 20 entes territoriales: ocho (8) departamentos y doce (12) municipios, los cu</w:t>
      </w:r>
      <w:r w:rsidR="00573CEF">
        <w:rPr>
          <w:rFonts w:ascii="Times New Roman" w:hAnsi="Times New Roman" w:cs="Times New Roman"/>
          <w:sz w:val="24"/>
          <w:szCs w:val="24"/>
        </w:rPr>
        <w:t>ales se detallan en la tabla a continuación:</w:t>
      </w:r>
    </w:p>
    <w:tbl>
      <w:tblPr>
        <w:tblStyle w:val="Tablaconcuadrcula4-nfasis1"/>
        <w:tblW w:w="0" w:type="auto"/>
        <w:tblInd w:w="846" w:type="dxa"/>
        <w:tblLook w:val="04A0" w:firstRow="1" w:lastRow="0" w:firstColumn="1" w:lastColumn="0" w:noHBand="0" w:noVBand="1"/>
      </w:tblPr>
      <w:tblGrid>
        <w:gridCol w:w="3568"/>
        <w:gridCol w:w="3519"/>
      </w:tblGrid>
      <w:tr w:rsidR="00D86160" w:rsidTr="00EC3F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8" w:type="dxa"/>
          </w:tcPr>
          <w:p w:rsidR="00D86160" w:rsidRPr="00D86160" w:rsidRDefault="00D86160" w:rsidP="006E22C4">
            <w:pPr>
              <w:spacing w:line="360" w:lineRule="auto"/>
              <w:jc w:val="both"/>
              <w:rPr>
                <w:rFonts w:ascii="Times New Roman" w:hAnsi="Times New Roman" w:cs="Times New Roman"/>
                <w:sz w:val="24"/>
                <w:szCs w:val="24"/>
              </w:rPr>
            </w:pPr>
            <w:r w:rsidRPr="00D86160">
              <w:rPr>
                <w:rFonts w:ascii="Times New Roman" w:hAnsi="Times New Roman" w:cs="Times New Roman"/>
                <w:sz w:val="24"/>
                <w:szCs w:val="24"/>
              </w:rPr>
              <w:t>Municipio</w:t>
            </w:r>
            <w:r w:rsidR="00EC3FC2">
              <w:rPr>
                <w:rFonts w:ascii="Times New Roman" w:hAnsi="Times New Roman" w:cs="Times New Roman"/>
                <w:sz w:val="24"/>
                <w:szCs w:val="24"/>
              </w:rPr>
              <w:t>s</w:t>
            </w:r>
          </w:p>
        </w:tc>
        <w:tc>
          <w:tcPr>
            <w:tcW w:w="3519" w:type="dxa"/>
          </w:tcPr>
          <w:p w:rsidR="00D86160" w:rsidRPr="00D86160" w:rsidRDefault="00D86160" w:rsidP="006E22C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6160">
              <w:rPr>
                <w:rFonts w:ascii="Times New Roman" w:hAnsi="Times New Roman" w:cs="Times New Roman"/>
                <w:sz w:val="24"/>
                <w:szCs w:val="24"/>
              </w:rPr>
              <w:t>Departamento</w:t>
            </w:r>
            <w:r w:rsidR="00EC3FC2">
              <w:rPr>
                <w:rFonts w:ascii="Times New Roman" w:hAnsi="Times New Roman" w:cs="Times New Roman"/>
                <w:sz w:val="24"/>
                <w:szCs w:val="24"/>
              </w:rPr>
              <w:t>s</w:t>
            </w:r>
          </w:p>
        </w:tc>
      </w:tr>
      <w:tr w:rsidR="00D86160" w:rsidTr="00EC3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8" w:type="dxa"/>
          </w:tcPr>
          <w:p w:rsidR="00D86160" w:rsidRPr="00EC3FC2" w:rsidRDefault="00D86160" w:rsidP="00EC3FC2">
            <w:pPr>
              <w:spacing w:line="276" w:lineRule="auto"/>
              <w:rPr>
                <w:rFonts w:ascii="Times New Roman" w:hAnsi="Times New Roman" w:cs="Times New Roman"/>
                <w:b w:val="0"/>
                <w:sz w:val="24"/>
                <w:szCs w:val="24"/>
              </w:rPr>
            </w:pPr>
            <w:r w:rsidRPr="00EC3FC2">
              <w:rPr>
                <w:rFonts w:ascii="Times New Roman" w:hAnsi="Times New Roman" w:cs="Times New Roman"/>
                <w:b w:val="0"/>
                <w:sz w:val="24"/>
                <w:szCs w:val="24"/>
              </w:rPr>
              <w:t>Barranquilla</w:t>
            </w:r>
          </w:p>
        </w:tc>
        <w:tc>
          <w:tcPr>
            <w:tcW w:w="3519" w:type="dxa"/>
          </w:tcPr>
          <w:p w:rsidR="00D86160" w:rsidRPr="00D86160" w:rsidRDefault="00D86160" w:rsidP="00EC3FC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6160">
              <w:rPr>
                <w:rFonts w:ascii="Times New Roman" w:hAnsi="Times New Roman" w:cs="Times New Roman"/>
                <w:sz w:val="24"/>
                <w:szCs w:val="24"/>
              </w:rPr>
              <w:t>Atlántico</w:t>
            </w:r>
          </w:p>
        </w:tc>
      </w:tr>
      <w:tr w:rsidR="00D86160" w:rsidTr="00EC3FC2">
        <w:tc>
          <w:tcPr>
            <w:cnfStyle w:val="001000000000" w:firstRow="0" w:lastRow="0" w:firstColumn="1" w:lastColumn="0" w:oddVBand="0" w:evenVBand="0" w:oddHBand="0" w:evenHBand="0" w:firstRowFirstColumn="0" w:firstRowLastColumn="0" w:lastRowFirstColumn="0" w:lastRowLastColumn="0"/>
            <w:tcW w:w="3568" w:type="dxa"/>
          </w:tcPr>
          <w:p w:rsidR="00D86160" w:rsidRPr="00EC3FC2" w:rsidRDefault="00D86160" w:rsidP="00EC3FC2">
            <w:pPr>
              <w:spacing w:line="276" w:lineRule="auto"/>
              <w:rPr>
                <w:rFonts w:ascii="Times New Roman" w:hAnsi="Times New Roman" w:cs="Times New Roman"/>
                <w:b w:val="0"/>
                <w:sz w:val="24"/>
                <w:szCs w:val="24"/>
              </w:rPr>
            </w:pPr>
            <w:r w:rsidRPr="00EC3FC2">
              <w:rPr>
                <w:rFonts w:ascii="Times New Roman" w:hAnsi="Times New Roman" w:cs="Times New Roman"/>
                <w:b w:val="0"/>
                <w:sz w:val="24"/>
                <w:szCs w:val="24"/>
              </w:rPr>
              <w:t>Cartagena</w:t>
            </w:r>
          </w:p>
        </w:tc>
        <w:tc>
          <w:tcPr>
            <w:tcW w:w="3519" w:type="dxa"/>
          </w:tcPr>
          <w:p w:rsidR="00D86160" w:rsidRPr="00D86160" w:rsidRDefault="00D86160" w:rsidP="00EC3FC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6160">
              <w:rPr>
                <w:rFonts w:ascii="Times New Roman" w:hAnsi="Times New Roman" w:cs="Times New Roman"/>
                <w:sz w:val="24"/>
                <w:szCs w:val="24"/>
              </w:rPr>
              <w:t>Bolívar</w:t>
            </w:r>
          </w:p>
        </w:tc>
      </w:tr>
      <w:tr w:rsidR="00D86160" w:rsidTr="00EC3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8" w:type="dxa"/>
          </w:tcPr>
          <w:p w:rsidR="00D86160" w:rsidRPr="00EC3FC2" w:rsidRDefault="00D86160" w:rsidP="00EC3FC2">
            <w:pPr>
              <w:spacing w:line="276" w:lineRule="auto"/>
              <w:rPr>
                <w:rFonts w:ascii="Times New Roman" w:hAnsi="Times New Roman" w:cs="Times New Roman"/>
                <w:b w:val="0"/>
                <w:sz w:val="24"/>
                <w:szCs w:val="24"/>
              </w:rPr>
            </w:pPr>
            <w:r w:rsidRPr="00EC3FC2">
              <w:rPr>
                <w:rFonts w:ascii="Times New Roman" w:hAnsi="Times New Roman" w:cs="Times New Roman"/>
                <w:b w:val="0"/>
                <w:sz w:val="24"/>
                <w:szCs w:val="24"/>
              </w:rPr>
              <w:t>Ciénaga</w:t>
            </w:r>
          </w:p>
        </w:tc>
        <w:tc>
          <w:tcPr>
            <w:tcW w:w="3519" w:type="dxa"/>
          </w:tcPr>
          <w:p w:rsidR="00D86160" w:rsidRPr="00D86160" w:rsidRDefault="00D86160" w:rsidP="00EC3FC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6160">
              <w:rPr>
                <w:rFonts w:ascii="Times New Roman" w:hAnsi="Times New Roman" w:cs="Times New Roman"/>
                <w:sz w:val="24"/>
                <w:szCs w:val="24"/>
              </w:rPr>
              <w:t>Cesar</w:t>
            </w:r>
          </w:p>
        </w:tc>
      </w:tr>
      <w:tr w:rsidR="00D86160" w:rsidTr="00EC3FC2">
        <w:tc>
          <w:tcPr>
            <w:cnfStyle w:val="001000000000" w:firstRow="0" w:lastRow="0" w:firstColumn="1" w:lastColumn="0" w:oddVBand="0" w:evenVBand="0" w:oddHBand="0" w:evenHBand="0" w:firstRowFirstColumn="0" w:firstRowLastColumn="0" w:lastRowFirstColumn="0" w:lastRowLastColumn="0"/>
            <w:tcW w:w="3568" w:type="dxa"/>
          </w:tcPr>
          <w:p w:rsidR="00D86160" w:rsidRPr="00EC3FC2" w:rsidRDefault="00D86160" w:rsidP="00EC3FC2">
            <w:pPr>
              <w:spacing w:line="276" w:lineRule="auto"/>
              <w:rPr>
                <w:rFonts w:ascii="Times New Roman" w:hAnsi="Times New Roman" w:cs="Times New Roman"/>
                <w:b w:val="0"/>
                <w:sz w:val="24"/>
                <w:szCs w:val="24"/>
              </w:rPr>
            </w:pPr>
            <w:r w:rsidRPr="00EC3FC2">
              <w:rPr>
                <w:rFonts w:ascii="Times New Roman" w:hAnsi="Times New Roman" w:cs="Times New Roman"/>
                <w:b w:val="0"/>
                <w:sz w:val="24"/>
                <w:szCs w:val="24"/>
              </w:rPr>
              <w:t>El Carmen de Bolívar</w:t>
            </w:r>
          </w:p>
        </w:tc>
        <w:tc>
          <w:tcPr>
            <w:tcW w:w="3519" w:type="dxa"/>
          </w:tcPr>
          <w:p w:rsidR="00D86160" w:rsidRPr="00D86160" w:rsidRDefault="00D86160" w:rsidP="00EC3FC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6160">
              <w:rPr>
                <w:rFonts w:ascii="Times New Roman" w:hAnsi="Times New Roman" w:cs="Times New Roman"/>
                <w:sz w:val="24"/>
                <w:szCs w:val="24"/>
              </w:rPr>
              <w:t>Córdoba</w:t>
            </w:r>
          </w:p>
        </w:tc>
      </w:tr>
      <w:tr w:rsidR="00D86160" w:rsidTr="00EC3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8" w:type="dxa"/>
          </w:tcPr>
          <w:p w:rsidR="00D86160" w:rsidRPr="00EC3FC2" w:rsidRDefault="00D86160" w:rsidP="00EC3FC2">
            <w:pPr>
              <w:spacing w:line="276" w:lineRule="auto"/>
              <w:rPr>
                <w:rFonts w:ascii="Times New Roman" w:hAnsi="Times New Roman" w:cs="Times New Roman"/>
                <w:b w:val="0"/>
                <w:sz w:val="24"/>
                <w:szCs w:val="24"/>
              </w:rPr>
            </w:pPr>
            <w:r w:rsidRPr="00EC3FC2">
              <w:rPr>
                <w:rFonts w:ascii="Times New Roman" w:hAnsi="Times New Roman" w:cs="Times New Roman"/>
                <w:b w:val="0"/>
                <w:sz w:val="24"/>
                <w:szCs w:val="24"/>
              </w:rPr>
              <w:t>Maicao</w:t>
            </w:r>
          </w:p>
        </w:tc>
        <w:tc>
          <w:tcPr>
            <w:tcW w:w="3519" w:type="dxa"/>
          </w:tcPr>
          <w:p w:rsidR="00D86160" w:rsidRPr="00D86160" w:rsidRDefault="00D86160" w:rsidP="00EC3FC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6160">
              <w:rPr>
                <w:rFonts w:ascii="Times New Roman" w:hAnsi="Times New Roman" w:cs="Times New Roman"/>
                <w:sz w:val="24"/>
                <w:szCs w:val="24"/>
              </w:rPr>
              <w:t>La Guajira</w:t>
            </w:r>
          </w:p>
        </w:tc>
      </w:tr>
      <w:tr w:rsidR="00D86160" w:rsidTr="00EC3FC2">
        <w:tc>
          <w:tcPr>
            <w:cnfStyle w:val="001000000000" w:firstRow="0" w:lastRow="0" w:firstColumn="1" w:lastColumn="0" w:oddVBand="0" w:evenVBand="0" w:oddHBand="0" w:evenHBand="0" w:firstRowFirstColumn="0" w:firstRowLastColumn="0" w:lastRowFirstColumn="0" w:lastRowLastColumn="0"/>
            <w:tcW w:w="3568" w:type="dxa"/>
          </w:tcPr>
          <w:p w:rsidR="00D86160" w:rsidRPr="00EC3FC2" w:rsidRDefault="00D86160" w:rsidP="00EC3FC2">
            <w:pPr>
              <w:spacing w:line="276" w:lineRule="auto"/>
              <w:rPr>
                <w:rFonts w:ascii="Times New Roman" w:hAnsi="Times New Roman" w:cs="Times New Roman"/>
                <w:b w:val="0"/>
                <w:sz w:val="24"/>
                <w:szCs w:val="24"/>
              </w:rPr>
            </w:pPr>
            <w:r w:rsidRPr="00EC3FC2">
              <w:rPr>
                <w:rFonts w:ascii="Times New Roman" w:hAnsi="Times New Roman" w:cs="Times New Roman"/>
                <w:b w:val="0"/>
                <w:sz w:val="24"/>
                <w:szCs w:val="24"/>
              </w:rPr>
              <w:t>Montelíbano</w:t>
            </w:r>
          </w:p>
        </w:tc>
        <w:tc>
          <w:tcPr>
            <w:tcW w:w="3519" w:type="dxa"/>
          </w:tcPr>
          <w:p w:rsidR="00D86160" w:rsidRPr="00D86160" w:rsidRDefault="00D86160" w:rsidP="00EC3FC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6160">
              <w:rPr>
                <w:rFonts w:ascii="Times New Roman" w:hAnsi="Times New Roman" w:cs="Times New Roman"/>
                <w:sz w:val="24"/>
                <w:szCs w:val="24"/>
              </w:rPr>
              <w:t>Magdalena</w:t>
            </w:r>
          </w:p>
        </w:tc>
      </w:tr>
      <w:tr w:rsidR="00D86160" w:rsidTr="00EC3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8" w:type="dxa"/>
          </w:tcPr>
          <w:p w:rsidR="00D86160" w:rsidRPr="00EC3FC2" w:rsidRDefault="00D86160" w:rsidP="00EC3FC2">
            <w:pPr>
              <w:spacing w:line="276" w:lineRule="auto"/>
              <w:rPr>
                <w:rFonts w:ascii="Times New Roman" w:hAnsi="Times New Roman" w:cs="Times New Roman"/>
                <w:b w:val="0"/>
                <w:sz w:val="24"/>
                <w:szCs w:val="24"/>
              </w:rPr>
            </w:pPr>
            <w:r w:rsidRPr="00EC3FC2">
              <w:rPr>
                <w:rFonts w:ascii="Times New Roman" w:hAnsi="Times New Roman" w:cs="Times New Roman"/>
                <w:b w:val="0"/>
                <w:sz w:val="24"/>
                <w:szCs w:val="24"/>
              </w:rPr>
              <w:t>Montería</w:t>
            </w:r>
          </w:p>
        </w:tc>
        <w:tc>
          <w:tcPr>
            <w:tcW w:w="3519" w:type="dxa"/>
          </w:tcPr>
          <w:p w:rsidR="00D86160" w:rsidRPr="00D86160" w:rsidRDefault="00D86160" w:rsidP="00EC3FC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6160">
              <w:rPr>
                <w:rFonts w:ascii="Times New Roman" w:hAnsi="Times New Roman" w:cs="Times New Roman"/>
                <w:sz w:val="24"/>
                <w:szCs w:val="24"/>
              </w:rPr>
              <w:t>San Andrés, Providencia y Santa Catalina</w:t>
            </w:r>
          </w:p>
        </w:tc>
      </w:tr>
      <w:tr w:rsidR="00D86160" w:rsidTr="00EC3FC2">
        <w:tc>
          <w:tcPr>
            <w:cnfStyle w:val="001000000000" w:firstRow="0" w:lastRow="0" w:firstColumn="1" w:lastColumn="0" w:oddVBand="0" w:evenVBand="0" w:oddHBand="0" w:evenHBand="0" w:firstRowFirstColumn="0" w:firstRowLastColumn="0" w:lastRowFirstColumn="0" w:lastRowLastColumn="0"/>
            <w:tcW w:w="3568" w:type="dxa"/>
          </w:tcPr>
          <w:p w:rsidR="00D86160" w:rsidRPr="00EC3FC2" w:rsidRDefault="00D86160" w:rsidP="00EC3FC2">
            <w:pPr>
              <w:spacing w:line="276" w:lineRule="auto"/>
              <w:rPr>
                <w:rFonts w:ascii="Times New Roman" w:hAnsi="Times New Roman" w:cs="Times New Roman"/>
                <w:b w:val="0"/>
                <w:sz w:val="24"/>
                <w:szCs w:val="24"/>
              </w:rPr>
            </w:pPr>
            <w:r w:rsidRPr="00EC3FC2">
              <w:rPr>
                <w:rFonts w:ascii="Times New Roman" w:hAnsi="Times New Roman" w:cs="Times New Roman"/>
                <w:b w:val="0"/>
                <w:sz w:val="24"/>
                <w:szCs w:val="24"/>
              </w:rPr>
              <w:t>Riohacha</w:t>
            </w:r>
          </w:p>
        </w:tc>
        <w:tc>
          <w:tcPr>
            <w:tcW w:w="3519" w:type="dxa"/>
          </w:tcPr>
          <w:p w:rsidR="00D86160" w:rsidRPr="00D86160" w:rsidRDefault="00D86160" w:rsidP="00EC3FC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6160">
              <w:rPr>
                <w:rFonts w:ascii="Times New Roman" w:hAnsi="Times New Roman" w:cs="Times New Roman"/>
                <w:sz w:val="24"/>
                <w:szCs w:val="24"/>
              </w:rPr>
              <w:t>Sucre</w:t>
            </w:r>
          </w:p>
        </w:tc>
      </w:tr>
      <w:tr w:rsidR="00D86160" w:rsidTr="00EC3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8" w:type="dxa"/>
          </w:tcPr>
          <w:p w:rsidR="00D86160" w:rsidRPr="00EC3FC2" w:rsidRDefault="00D86160" w:rsidP="00EC3FC2">
            <w:pPr>
              <w:spacing w:line="276" w:lineRule="auto"/>
              <w:rPr>
                <w:rFonts w:ascii="Times New Roman" w:hAnsi="Times New Roman" w:cs="Times New Roman"/>
                <w:b w:val="0"/>
                <w:sz w:val="24"/>
                <w:szCs w:val="24"/>
              </w:rPr>
            </w:pPr>
            <w:r w:rsidRPr="00EC3FC2">
              <w:rPr>
                <w:rFonts w:ascii="Times New Roman" w:hAnsi="Times New Roman" w:cs="Times New Roman"/>
                <w:b w:val="0"/>
                <w:sz w:val="24"/>
                <w:szCs w:val="24"/>
              </w:rPr>
              <w:t>Santa Marta</w:t>
            </w:r>
          </w:p>
        </w:tc>
        <w:tc>
          <w:tcPr>
            <w:tcW w:w="3519" w:type="dxa"/>
          </w:tcPr>
          <w:p w:rsidR="00D86160" w:rsidRPr="00D86160" w:rsidRDefault="00D86160" w:rsidP="00EC3F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86160" w:rsidTr="00EC3FC2">
        <w:tc>
          <w:tcPr>
            <w:cnfStyle w:val="001000000000" w:firstRow="0" w:lastRow="0" w:firstColumn="1" w:lastColumn="0" w:oddVBand="0" w:evenVBand="0" w:oddHBand="0" w:evenHBand="0" w:firstRowFirstColumn="0" w:firstRowLastColumn="0" w:lastRowFirstColumn="0" w:lastRowLastColumn="0"/>
            <w:tcW w:w="3568" w:type="dxa"/>
          </w:tcPr>
          <w:p w:rsidR="00D86160" w:rsidRPr="00EC3FC2" w:rsidRDefault="00D86160" w:rsidP="00EC3FC2">
            <w:pPr>
              <w:spacing w:line="276" w:lineRule="auto"/>
              <w:rPr>
                <w:rFonts w:ascii="Times New Roman" w:hAnsi="Times New Roman" w:cs="Times New Roman"/>
                <w:b w:val="0"/>
                <w:sz w:val="24"/>
                <w:szCs w:val="24"/>
              </w:rPr>
            </w:pPr>
            <w:r w:rsidRPr="00EC3FC2">
              <w:rPr>
                <w:rFonts w:ascii="Times New Roman" w:hAnsi="Times New Roman" w:cs="Times New Roman"/>
                <w:b w:val="0"/>
                <w:sz w:val="24"/>
                <w:szCs w:val="24"/>
              </w:rPr>
              <w:t>Sincelejo</w:t>
            </w:r>
          </w:p>
        </w:tc>
        <w:tc>
          <w:tcPr>
            <w:tcW w:w="3519" w:type="dxa"/>
          </w:tcPr>
          <w:p w:rsidR="00D86160" w:rsidRPr="00D86160" w:rsidRDefault="00D86160" w:rsidP="00EC3F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86160" w:rsidTr="00EC3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8" w:type="dxa"/>
          </w:tcPr>
          <w:p w:rsidR="00D86160" w:rsidRPr="00EC3FC2" w:rsidRDefault="00D86160" w:rsidP="00EC3FC2">
            <w:pPr>
              <w:spacing w:line="276" w:lineRule="auto"/>
              <w:rPr>
                <w:rFonts w:ascii="Times New Roman" w:hAnsi="Times New Roman" w:cs="Times New Roman"/>
                <w:b w:val="0"/>
                <w:sz w:val="24"/>
                <w:szCs w:val="24"/>
              </w:rPr>
            </w:pPr>
            <w:r w:rsidRPr="00EC3FC2">
              <w:rPr>
                <w:rFonts w:ascii="Times New Roman" w:hAnsi="Times New Roman" w:cs="Times New Roman"/>
                <w:b w:val="0"/>
                <w:sz w:val="24"/>
                <w:szCs w:val="24"/>
              </w:rPr>
              <w:t>Soledad</w:t>
            </w:r>
          </w:p>
        </w:tc>
        <w:tc>
          <w:tcPr>
            <w:tcW w:w="3519" w:type="dxa"/>
          </w:tcPr>
          <w:p w:rsidR="00D86160" w:rsidRPr="00D86160" w:rsidRDefault="00D86160" w:rsidP="00EC3FC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86160" w:rsidTr="00EC3FC2">
        <w:trPr>
          <w:trHeight w:val="60"/>
        </w:trPr>
        <w:tc>
          <w:tcPr>
            <w:cnfStyle w:val="001000000000" w:firstRow="0" w:lastRow="0" w:firstColumn="1" w:lastColumn="0" w:oddVBand="0" w:evenVBand="0" w:oddHBand="0" w:evenHBand="0" w:firstRowFirstColumn="0" w:firstRowLastColumn="0" w:lastRowFirstColumn="0" w:lastRowLastColumn="0"/>
            <w:tcW w:w="3568" w:type="dxa"/>
          </w:tcPr>
          <w:p w:rsidR="00D86160" w:rsidRPr="00EC3FC2" w:rsidRDefault="00D86160" w:rsidP="00EC3FC2">
            <w:pPr>
              <w:spacing w:line="276" w:lineRule="auto"/>
              <w:rPr>
                <w:rFonts w:ascii="Times New Roman" w:hAnsi="Times New Roman" w:cs="Times New Roman"/>
                <w:b w:val="0"/>
                <w:sz w:val="24"/>
                <w:szCs w:val="24"/>
              </w:rPr>
            </w:pPr>
            <w:r w:rsidRPr="00EC3FC2">
              <w:rPr>
                <w:rFonts w:ascii="Times New Roman" w:hAnsi="Times New Roman" w:cs="Times New Roman"/>
                <w:b w:val="0"/>
                <w:sz w:val="24"/>
                <w:szCs w:val="24"/>
              </w:rPr>
              <w:t>Valledupar</w:t>
            </w:r>
          </w:p>
        </w:tc>
        <w:tc>
          <w:tcPr>
            <w:tcW w:w="3519" w:type="dxa"/>
          </w:tcPr>
          <w:p w:rsidR="00D86160" w:rsidRPr="00D86160" w:rsidRDefault="00D86160" w:rsidP="00EC3FC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D86160" w:rsidRPr="00E21977" w:rsidRDefault="00EC3FC2" w:rsidP="00EC3FC2">
      <w:pPr>
        <w:spacing w:line="360" w:lineRule="auto"/>
        <w:jc w:val="center"/>
        <w:rPr>
          <w:rFonts w:ascii="Times New Roman" w:hAnsi="Times New Roman" w:cs="Times New Roman"/>
          <w:i/>
          <w:sz w:val="24"/>
          <w:szCs w:val="24"/>
        </w:rPr>
      </w:pPr>
      <w:r w:rsidRPr="00E21977">
        <w:rPr>
          <w:rFonts w:ascii="Times New Roman" w:hAnsi="Times New Roman" w:cs="Times New Roman"/>
          <w:i/>
          <w:sz w:val="24"/>
          <w:szCs w:val="24"/>
        </w:rPr>
        <w:t>Tabla No.1 Elaboración Propia, Caribe Afirmativo (2020).</w:t>
      </w:r>
    </w:p>
    <w:p w:rsidR="00B8253A" w:rsidRDefault="00573CEF" w:rsidP="00002E1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este sentido, el objetivo de este informe será hacer un análisis de las propuestas LGBTI que quedaron consignadas en los PDT de los territorios anteriormente descritos, los cuales </w:t>
      </w:r>
      <w:r w:rsidR="00EC3FC2">
        <w:rPr>
          <w:rFonts w:ascii="Times New Roman" w:hAnsi="Times New Roman" w:cs="Times New Roman"/>
          <w:sz w:val="24"/>
          <w:szCs w:val="24"/>
        </w:rPr>
        <w:t>se escogieron teniendo en cue</w:t>
      </w:r>
      <w:r w:rsidR="00546AC2">
        <w:rPr>
          <w:rFonts w:ascii="Times New Roman" w:hAnsi="Times New Roman" w:cs="Times New Roman"/>
          <w:sz w:val="24"/>
          <w:szCs w:val="24"/>
        </w:rPr>
        <w:t>nta dos criterios, el primero fue la</w:t>
      </w:r>
      <w:r w:rsidR="00EC3FC2">
        <w:rPr>
          <w:rFonts w:ascii="Times New Roman" w:hAnsi="Times New Roman" w:cs="Times New Roman"/>
          <w:sz w:val="24"/>
          <w:szCs w:val="24"/>
        </w:rPr>
        <w:t xml:space="preserve"> ubicación geográfica, </w:t>
      </w:r>
      <w:r w:rsidR="00546AC2">
        <w:rPr>
          <w:rFonts w:ascii="Times New Roman" w:hAnsi="Times New Roman" w:cs="Times New Roman"/>
          <w:sz w:val="24"/>
          <w:szCs w:val="24"/>
        </w:rPr>
        <w:t xml:space="preserve">el segundo, la incidencia político-social, </w:t>
      </w:r>
      <w:r w:rsidR="00EC3FC2">
        <w:rPr>
          <w:rFonts w:ascii="Times New Roman" w:hAnsi="Times New Roman" w:cs="Times New Roman"/>
          <w:sz w:val="24"/>
          <w:szCs w:val="24"/>
        </w:rPr>
        <w:t>ya que todos</w:t>
      </w:r>
      <w:r w:rsidR="00546AC2">
        <w:rPr>
          <w:rFonts w:ascii="Times New Roman" w:hAnsi="Times New Roman" w:cs="Times New Roman"/>
          <w:sz w:val="24"/>
          <w:szCs w:val="24"/>
        </w:rPr>
        <w:t xml:space="preserve"> entes territoriales</w:t>
      </w:r>
      <w:r w:rsidR="00EC3FC2">
        <w:rPr>
          <w:rFonts w:ascii="Times New Roman" w:hAnsi="Times New Roman" w:cs="Times New Roman"/>
          <w:sz w:val="24"/>
          <w:szCs w:val="24"/>
        </w:rPr>
        <w:t xml:space="preserve"> hacen parte de </w:t>
      </w:r>
      <w:r w:rsidR="00546AC2">
        <w:rPr>
          <w:rFonts w:ascii="Times New Roman" w:hAnsi="Times New Roman" w:cs="Times New Roman"/>
          <w:sz w:val="24"/>
          <w:szCs w:val="24"/>
        </w:rPr>
        <w:t>la región Caribe colombiana: los</w:t>
      </w:r>
      <w:r w:rsidR="00EC3FC2">
        <w:rPr>
          <w:rFonts w:ascii="Times New Roman" w:hAnsi="Times New Roman" w:cs="Times New Roman"/>
          <w:sz w:val="24"/>
          <w:szCs w:val="24"/>
        </w:rPr>
        <w:t xml:space="preserve"> ocho departamentos con sus </w:t>
      </w:r>
      <w:r w:rsidR="00546AC2">
        <w:rPr>
          <w:rFonts w:ascii="Times New Roman" w:hAnsi="Times New Roman" w:cs="Times New Roman"/>
          <w:sz w:val="24"/>
          <w:szCs w:val="24"/>
        </w:rPr>
        <w:t xml:space="preserve">respectivas ciudades capitales, incluyendo, además, </w:t>
      </w:r>
      <w:r w:rsidR="00EC3FC2">
        <w:rPr>
          <w:rFonts w:ascii="Times New Roman" w:hAnsi="Times New Roman" w:cs="Times New Roman"/>
          <w:sz w:val="24"/>
          <w:szCs w:val="24"/>
        </w:rPr>
        <w:t>los municipios donde tienen presencia las Casas de Paz de Caribe Afirmativo, a saber: Ciénaga, Soledad, Maicao, Montelíbano y El Carmen de Bolívar.</w:t>
      </w:r>
      <w:r>
        <w:rPr>
          <w:rFonts w:ascii="Times New Roman" w:hAnsi="Times New Roman" w:cs="Times New Roman"/>
          <w:sz w:val="24"/>
          <w:szCs w:val="24"/>
        </w:rPr>
        <w:t xml:space="preserve"> </w:t>
      </w:r>
    </w:p>
    <w:p w:rsidR="00546AC2" w:rsidRDefault="00546AC2" w:rsidP="00EC3FC2">
      <w:pPr>
        <w:spacing w:line="360" w:lineRule="auto"/>
        <w:jc w:val="both"/>
        <w:rPr>
          <w:rFonts w:ascii="Times New Roman" w:hAnsi="Times New Roman" w:cs="Times New Roman"/>
          <w:sz w:val="24"/>
          <w:szCs w:val="24"/>
        </w:rPr>
      </w:pPr>
    </w:p>
    <w:p w:rsidR="006F4144" w:rsidRDefault="006F4144" w:rsidP="00EC3FC2">
      <w:pPr>
        <w:spacing w:line="360" w:lineRule="auto"/>
        <w:jc w:val="both"/>
        <w:rPr>
          <w:rFonts w:ascii="Times New Roman" w:hAnsi="Times New Roman" w:cs="Times New Roman"/>
          <w:sz w:val="24"/>
          <w:szCs w:val="24"/>
        </w:rPr>
      </w:pPr>
    </w:p>
    <w:p w:rsidR="006F4144" w:rsidRDefault="006F4144" w:rsidP="00EC3FC2">
      <w:pPr>
        <w:spacing w:line="360" w:lineRule="auto"/>
        <w:jc w:val="both"/>
        <w:rPr>
          <w:rFonts w:ascii="Times New Roman" w:hAnsi="Times New Roman" w:cs="Times New Roman"/>
          <w:sz w:val="24"/>
          <w:szCs w:val="24"/>
        </w:rPr>
      </w:pPr>
    </w:p>
    <w:p w:rsidR="006F4144" w:rsidRDefault="006F4144" w:rsidP="00EC3FC2">
      <w:pPr>
        <w:spacing w:line="360" w:lineRule="auto"/>
        <w:jc w:val="both"/>
        <w:rPr>
          <w:rFonts w:ascii="Times New Roman" w:hAnsi="Times New Roman" w:cs="Times New Roman"/>
          <w:sz w:val="24"/>
          <w:szCs w:val="24"/>
        </w:rPr>
      </w:pPr>
    </w:p>
    <w:p w:rsidR="006F4144" w:rsidRPr="006F4144" w:rsidRDefault="006F4144" w:rsidP="00EC3FC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Departamentos del Caribe colombiano</w:t>
      </w:r>
    </w:p>
    <w:p w:rsidR="00546AC2" w:rsidRDefault="00002E18" w:rsidP="00002E1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FE09EE">
        <w:rPr>
          <w:rFonts w:ascii="Times New Roman" w:hAnsi="Times New Roman" w:cs="Times New Roman"/>
          <w:sz w:val="24"/>
          <w:szCs w:val="24"/>
        </w:rPr>
        <w:t>n términos generales</w:t>
      </w:r>
      <w:r>
        <w:rPr>
          <w:rFonts w:ascii="Times New Roman" w:hAnsi="Times New Roman" w:cs="Times New Roman"/>
          <w:sz w:val="24"/>
          <w:szCs w:val="24"/>
        </w:rPr>
        <w:t>, los departamentos de la región norte del país</w:t>
      </w:r>
      <w:r w:rsidR="00FE09EE">
        <w:rPr>
          <w:rFonts w:ascii="Times New Roman" w:hAnsi="Times New Roman" w:cs="Times New Roman"/>
          <w:sz w:val="24"/>
          <w:szCs w:val="24"/>
        </w:rPr>
        <w:t xml:space="preserve"> tuvieron un balance positivo, ya que</w:t>
      </w:r>
      <w:r w:rsidR="00B95FD0">
        <w:rPr>
          <w:rFonts w:ascii="Times New Roman" w:hAnsi="Times New Roman" w:cs="Times New Roman"/>
          <w:sz w:val="24"/>
          <w:szCs w:val="24"/>
        </w:rPr>
        <w:t>,</w:t>
      </w:r>
      <w:r w:rsidR="00FE09EE">
        <w:rPr>
          <w:rFonts w:ascii="Times New Roman" w:hAnsi="Times New Roman" w:cs="Times New Roman"/>
          <w:sz w:val="24"/>
          <w:szCs w:val="24"/>
        </w:rPr>
        <w:t xml:space="preserve"> por cada departamento del Caribe, se registraron, como mínimo, cuatro propuestas </w:t>
      </w:r>
      <w:r w:rsidR="00B95FD0">
        <w:rPr>
          <w:rFonts w:ascii="Times New Roman" w:hAnsi="Times New Roman" w:cs="Times New Roman"/>
          <w:sz w:val="24"/>
          <w:szCs w:val="24"/>
        </w:rPr>
        <w:t>que incluían expresamente a las personas LGBTI. En el siguiente gráfico, se muestran el número de propuestas LGBTI por departamento.</w:t>
      </w:r>
    </w:p>
    <w:p w:rsidR="00B95FD0" w:rsidRDefault="00B95FD0" w:rsidP="00B95FD0">
      <w:pPr>
        <w:keepNext/>
        <w:spacing w:line="240" w:lineRule="auto"/>
        <w:jc w:val="center"/>
      </w:pPr>
      <w:r>
        <w:rPr>
          <w:noProof/>
          <w:lang w:eastAsia="es-CO"/>
        </w:rPr>
        <w:drawing>
          <wp:inline distT="0" distB="0" distL="0" distR="0" wp14:anchorId="25C38CF8" wp14:editId="5F17C380">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95FD0" w:rsidRDefault="00002E18" w:rsidP="00B95FD0">
      <w:pPr>
        <w:pStyle w:val="Descripcin"/>
        <w:jc w:val="center"/>
        <w:rPr>
          <w:rFonts w:ascii="Times New Roman" w:hAnsi="Times New Roman" w:cs="Times New Roman"/>
          <w:sz w:val="24"/>
          <w:szCs w:val="24"/>
        </w:rPr>
      </w:pPr>
      <w:r>
        <w:t>Gráfico</w:t>
      </w:r>
      <w:r w:rsidR="00B95FD0">
        <w:t xml:space="preserve"> No.1 Elaboración Propia, Caribe Afirmativo (2020).</w:t>
      </w:r>
    </w:p>
    <w:p w:rsidR="00B95FD0" w:rsidRDefault="0028530B" w:rsidP="00002E1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Teniendo en cuenta el gráfico anterior, los gobiernos departamentales que más apostaron por el posicionamiento de la agen</w:t>
      </w:r>
      <w:r w:rsidR="007A1039">
        <w:rPr>
          <w:rFonts w:ascii="Times New Roman" w:hAnsi="Times New Roman" w:cs="Times New Roman"/>
          <w:sz w:val="24"/>
          <w:szCs w:val="24"/>
        </w:rPr>
        <w:t>da de la diversidad fueron Magdalena, San Andrés y Atlántico con 10, 8 y 7 propuestas LGBTI respectivamente. En general, estas propuestas respondían a diferentes ejes temáticos de acuerdo a las necesidades particulares de cada territorio, en la tabla no.2, se muestran las propuestas agrupadas por eje temático.</w:t>
      </w:r>
    </w:p>
    <w:p w:rsidR="007A1039" w:rsidRDefault="007A1039" w:rsidP="00EC3FC2">
      <w:pPr>
        <w:spacing w:line="360" w:lineRule="auto"/>
        <w:jc w:val="both"/>
        <w:rPr>
          <w:rFonts w:ascii="Times New Roman" w:hAnsi="Times New Roman" w:cs="Times New Roman"/>
          <w:sz w:val="24"/>
          <w:szCs w:val="24"/>
        </w:rPr>
      </w:pPr>
    </w:p>
    <w:p w:rsidR="007A1039" w:rsidRDefault="007A1039" w:rsidP="00EC3FC2">
      <w:pPr>
        <w:spacing w:line="360" w:lineRule="auto"/>
        <w:jc w:val="both"/>
        <w:rPr>
          <w:rFonts w:ascii="Times New Roman" w:hAnsi="Times New Roman" w:cs="Times New Roman"/>
          <w:sz w:val="24"/>
          <w:szCs w:val="24"/>
        </w:rPr>
      </w:pPr>
    </w:p>
    <w:p w:rsidR="007A1039" w:rsidRDefault="007A1039" w:rsidP="00EC3FC2">
      <w:pPr>
        <w:spacing w:line="360" w:lineRule="auto"/>
        <w:jc w:val="both"/>
        <w:rPr>
          <w:rFonts w:ascii="Times New Roman" w:hAnsi="Times New Roman" w:cs="Times New Roman"/>
          <w:sz w:val="24"/>
          <w:szCs w:val="24"/>
        </w:rPr>
      </w:pPr>
    </w:p>
    <w:p w:rsidR="007A1039" w:rsidRDefault="007A1039" w:rsidP="00EC3FC2">
      <w:pPr>
        <w:spacing w:line="360" w:lineRule="auto"/>
        <w:jc w:val="both"/>
        <w:rPr>
          <w:rFonts w:ascii="Times New Roman" w:hAnsi="Times New Roman" w:cs="Times New Roman"/>
          <w:sz w:val="24"/>
          <w:szCs w:val="24"/>
        </w:rPr>
      </w:pPr>
    </w:p>
    <w:tbl>
      <w:tblPr>
        <w:tblStyle w:val="Tablaconcuadrcula5oscura-nfasis1"/>
        <w:tblW w:w="9923" w:type="dxa"/>
        <w:jc w:val="center"/>
        <w:tblLook w:val="04A0" w:firstRow="1" w:lastRow="0" w:firstColumn="1" w:lastColumn="0" w:noHBand="0" w:noVBand="1"/>
      </w:tblPr>
      <w:tblGrid>
        <w:gridCol w:w="1661"/>
        <w:gridCol w:w="1158"/>
        <w:gridCol w:w="962"/>
        <w:gridCol w:w="828"/>
        <w:gridCol w:w="1121"/>
        <w:gridCol w:w="975"/>
        <w:gridCol w:w="1353"/>
        <w:gridCol w:w="1464"/>
        <w:gridCol w:w="828"/>
      </w:tblGrid>
      <w:tr w:rsidR="007A1039" w:rsidRPr="007A1039" w:rsidTr="00E21977">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923" w:type="dxa"/>
            <w:gridSpan w:val="9"/>
            <w:hideMark/>
          </w:tcPr>
          <w:p w:rsidR="007A1039" w:rsidRPr="007A1039" w:rsidRDefault="007A1039" w:rsidP="00E21977">
            <w:pPr>
              <w:jc w:val="center"/>
              <w:rPr>
                <w:rFonts w:ascii="Arial" w:eastAsia="Times New Roman" w:hAnsi="Arial" w:cs="Arial"/>
                <w:sz w:val="20"/>
                <w:szCs w:val="20"/>
                <w:lang w:eastAsia="es-CO"/>
              </w:rPr>
            </w:pPr>
            <w:r w:rsidRPr="007A1039">
              <w:rPr>
                <w:rFonts w:ascii="Arial" w:eastAsia="Times New Roman" w:hAnsi="Arial" w:cs="Arial"/>
                <w:sz w:val="20"/>
                <w:szCs w:val="20"/>
                <w:lang w:eastAsia="es-CO"/>
              </w:rPr>
              <w:lastRenderedPageBreak/>
              <w:t>Número de propuestas LGBTI por eje temático</w:t>
            </w:r>
            <w:r w:rsidR="005E7057">
              <w:rPr>
                <w:rStyle w:val="Refdenotaalpie"/>
                <w:rFonts w:ascii="Arial" w:eastAsia="Times New Roman" w:hAnsi="Arial" w:cs="Arial"/>
                <w:sz w:val="20"/>
                <w:szCs w:val="20"/>
                <w:lang w:eastAsia="es-CO"/>
              </w:rPr>
              <w:footnoteReference w:id="5"/>
            </w:r>
          </w:p>
        </w:tc>
      </w:tr>
      <w:tr w:rsidR="007A1039" w:rsidRPr="007A1039" w:rsidTr="00E2197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497" w:type="dxa"/>
            <w:hideMark/>
          </w:tcPr>
          <w:p w:rsidR="007A1039" w:rsidRPr="007A1039" w:rsidRDefault="007A1039" w:rsidP="00E21977">
            <w:pPr>
              <w:rPr>
                <w:rFonts w:ascii="Arial" w:eastAsia="Times New Roman" w:hAnsi="Arial" w:cs="Arial"/>
                <w:sz w:val="20"/>
                <w:szCs w:val="20"/>
                <w:lang w:eastAsia="es-CO"/>
              </w:rPr>
            </w:pPr>
            <w:r w:rsidRPr="007A1039">
              <w:rPr>
                <w:rFonts w:ascii="Arial" w:eastAsia="Times New Roman" w:hAnsi="Arial" w:cs="Arial"/>
                <w:sz w:val="20"/>
                <w:szCs w:val="20"/>
                <w:lang w:eastAsia="es-CO"/>
              </w:rPr>
              <w:t xml:space="preserve">Eje temático/ </w:t>
            </w:r>
            <w:r w:rsidR="00E21977" w:rsidRPr="007A1039">
              <w:rPr>
                <w:rFonts w:ascii="Arial" w:eastAsia="Times New Roman" w:hAnsi="Arial" w:cs="Arial"/>
                <w:sz w:val="20"/>
                <w:szCs w:val="20"/>
                <w:lang w:eastAsia="es-CO"/>
              </w:rPr>
              <w:t>Departamento</w:t>
            </w:r>
          </w:p>
        </w:tc>
        <w:tc>
          <w:tcPr>
            <w:tcW w:w="0" w:type="auto"/>
            <w:hideMark/>
          </w:tcPr>
          <w:p w:rsidR="007A1039" w:rsidRPr="007A1039"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lang w:eastAsia="es-CO"/>
              </w:rPr>
            </w:pPr>
            <w:r w:rsidRPr="007A1039">
              <w:rPr>
                <w:rFonts w:ascii="Arial" w:eastAsia="Times New Roman" w:hAnsi="Arial" w:cs="Arial"/>
                <w:b/>
                <w:bCs/>
                <w:lang w:eastAsia="es-CO"/>
              </w:rPr>
              <w:t>Atlántico</w:t>
            </w:r>
          </w:p>
        </w:tc>
        <w:tc>
          <w:tcPr>
            <w:tcW w:w="0" w:type="auto"/>
            <w:hideMark/>
          </w:tcPr>
          <w:p w:rsidR="007A1039" w:rsidRPr="007A1039"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lang w:eastAsia="es-CO"/>
              </w:rPr>
            </w:pPr>
            <w:r w:rsidRPr="007A1039">
              <w:rPr>
                <w:rFonts w:ascii="Arial" w:eastAsia="Times New Roman" w:hAnsi="Arial" w:cs="Arial"/>
                <w:b/>
                <w:bCs/>
                <w:lang w:eastAsia="es-CO"/>
              </w:rPr>
              <w:t>Bolívar</w:t>
            </w:r>
          </w:p>
        </w:tc>
        <w:tc>
          <w:tcPr>
            <w:tcW w:w="0" w:type="auto"/>
            <w:hideMark/>
          </w:tcPr>
          <w:p w:rsidR="007A1039" w:rsidRPr="007A1039"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lang w:eastAsia="es-CO"/>
              </w:rPr>
            </w:pPr>
            <w:r w:rsidRPr="007A1039">
              <w:rPr>
                <w:rFonts w:ascii="Arial" w:eastAsia="Times New Roman" w:hAnsi="Arial" w:cs="Arial"/>
                <w:b/>
                <w:bCs/>
                <w:lang w:eastAsia="es-CO"/>
              </w:rPr>
              <w:t>Cesar</w:t>
            </w:r>
          </w:p>
        </w:tc>
        <w:tc>
          <w:tcPr>
            <w:tcW w:w="0" w:type="auto"/>
            <w:hideMark/>
          </w:tcPr>
          <w:p w:rsidR="007A1039" w:rsidRPr="007A1039"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lang w:eastAsia="es-CO"/>
              </w:rPr>
            </w:pPr>
            <w:r w:rsidRPr="007A1039">
              <w:rPr>
                <w:rFonts w:ascii="Arial" w:eastAsia="Times New Roman" w:hAnsi="Arial" w:cs="Arial"/>
                <w:b/>
                <w:bCs/>
                <w:lang w:eastAsia="es-CO"/>
              </w:rPr>
              <w:t>Córdoba</w:t>
            </w:r>
          </w:p>
        </w:tc>
        <w:tc>
          <w:tcPr>
            <w:tcW w:w="0" w:type="auto"/>
            <w:hideMark/>
          </w:tcPr>
          <w:p w:rsidR="007A1039" w:rsidRPr="007A1039"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lang w:eastAsia="es-CO"/>
              </w:rPr>
            </w:pPr>
            <w:r w:rsidRPr="007A1039">
              <w:rPr>
                <w:rFonts w:ascii="Arial" w:eastAsia="Times New Roman" w:hAnsi="Arial" w:cs="Arial"/>
                <w:b/>
                <w:bCs/>
                <w:lang w:eastAsia="es-CO"/>
              </w:rPr>
              <w:t>La Guajira</w:t>
            </w:r>
          </w:p>
        </w:tc>
        <w:tc>
          <w:tcPr>
            <w:tcW w:w="0" w:type="auto"/>
            <w:hideMark/>
          </w:tcPr>
          <w:p w:rsidR="007A1039" w:rsidRPr="007A1039"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lang w:eastAsia="es-CO"/>
              </w:rPr>
            </w:pPr>
            <w:r w:rsidRPr="007A1039">
              <w:rPr>
                <w:rFonts w:ascii="Arial" w:eastAsia="Times New Roman" w:hAnsi="Arial" w:cs="Arial"/>
                <w:b/>
                <w:bCs/>
                <w:lang w:eastAsia="es-CO"/>
              </w:rPr>
              <w:t>Magdalena</w:t>
            </w:r>
          </w:p>
        </w:tc>
        <w:tc>
          <w:tcPr>
            <w:tcW w:w="0" w:type="auto"/>
            <w:hideMark/>
          </w:tcPr>
          <w:p w:rsidR="007A1039" w:rsidRPr="007A1039"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lang w:eastAsia="es-CO"/>
              </w:rPr>
            </w:pPr>
            <w:r w:rsidRPr="007A1039">
              <w:rPr>
                <w:rFonts w:ascii="Arial" w:eastAsia="Times New Roman" w:hAnsi="Arial" w:cs="Arial"/>
                <w:b/>
                <w:bCs/>
                <w:lang w:eastAsia="es-CO"/>
              </w:rPr>
              <w:t>San Andrés, Providencia y Santa Catalina</w:t>
            </w:r>
          </w:p>
        </w:tc>
        <w:tc>
          <w:tcPr>
            <w:tcW w:w="1282" w:type="dxa"/>
            <w:hideMark/>
          </w:tcPr>
          <w:p w:rsidR="007A1039" w:rsidRPr="007A1039"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lang w:eastAsia="es-CO"/>
              </w:rPr>
            </w:pPr>
            <w:r w:rsidRPr="007A1039">
              <w:rPr>
                <w:rFonts w:ascii="Arial" w:eastAsia="Times New Roman" w:hAnsi="Arial" w:cs="Arial"/>
                <w:b/>
                <w:bCs/>
                <w:lang w:eastAsia="es-CO"/>
              </w:rPr>
              <w:t>Sucre</w:t>
            </w:r>
          </w:p>
        </w:tc>
      </w:tr>
      <w:tr w:rsidR="007A1039" w:rsidRPr="007A1039" w:rsidTr="00E21977">
        <w:trPr>
          <w:trHeight w:val="315"/>
          <w:jc w:val="center"/>
        </w:trPr>
        <w:tc>
          <w:tcPr>
            <w:cnfStyle w:val="001000000000" w:firstRow="0" w:lastRow="0" w:firstColumn="1" w:lastColumn="0" w:oddVBand="0" w:evenVBand="0" w:oddHBand="0" w:evenHBand="0" w:firstRowFirstColumn="0" w:firstRowLastColumn="0" w:lastRowFirstColumn="0" w:lastRowLastColumn="0"/>
            <w:tcW w:w="1497" w:type="dxa"/>
            <w:hideMark/>
          </w:tcPr>
          <w:p w:rsidR="007A1039" w:rsidRPr="007A1039" w:rsidRDefault="007A1039" w:rsidP="00E21977">
            <w:pPr>
              <w:rPr>
                <w:rFonts w:ascii="Arial" w:eastAsia="Times New Roman" w:hAnsi="Arial" w:cs="Arial"/>
                <w:sz w:val="20"/>
                <w:szCs w:val="20"/>
                <w:lang w:eastAsia="es-CO"/>
              </w:rPr>
            </w:pPr>
            <w:r w:rsidRPr="007A1039">
              <w:rPr>
                <w:rFonts w:ascii="Arial" w:eastAsia="Times New Roman" w:hAnsi="Arial" w:cs="Arial"/>
                <w:sz w:val="20"/>
                <w:szCs w:val="20"/>
                <w:lang w:eastAsia="es-CO"/>
              </w:rPr>
              <w:t>Salud y bienestar</w:t>
            </w:r>
          </w:p>
        </w:tc>
        <w:tc>
          <w:tcPr>
            <w:tcW w:w="0" w:type="auto"/>
            <w:hideMark/>
          </w:tcPr>
          <w:p w:rsidR="007A1039" w:rsidRPr="007A1039" w:rsidRDefault="007A1039" w:rsidP="00E219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CO"/>
              </w:rPr>
            </w:pPr>
            <w:r w:rsidRPr="007A1039">
              <w:rPr>
                <w:rFonts w:ascii="Calibri" w:eastAsia="Times New Roman" w:hAnsi="Calibri" w:cs="Calibri"/>
                <w:lang w:eastAsia="es-CO"/>
              </w:rPr>
              <w:t>1</w:t>
            </w:r>
          </w:p>
        </w:tc>
        <w:tc>
          <w:tcPr>
            <w:tcW w:w="0" w:type="auto"/>
            <w:hideMark/>
          </w:tcPr>
          <w:p w:rsidR="007A1039" w:rsidRPr="007A1039" w:rsidRDefault="007A1039" w:rsidP="00E219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0</w:t>
            </w:r>
          </w:p>
        </w:tc>
        <w:tc>
          <w:tcPr>
            <w:tcW w:w="0" w:type="auto"/>
            <w:hideMark/>
          </w:tcPr>
          <w:p w:rsidR="007A1039" w:rsidRPr="007A1039" w:rsidRDefault="007A1039" w:rsidP="00E219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1</w:t>
            </w:r>
          </w:p>
        </w:tc>
        <w:tc>
          <w:tcPr>
            <w:tcW w:w="0" w:type="auto"/>
            <w:hideMark/>
          </w:tcPr>
          <w:p w:rsidR="007A1039" w:rsidRPr="007A1039" w:rsidRDefault="007A1039" w:rsidP="00E219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0</w:t>
            </w:r>
          </w:p>
        </w:tc>
        <w:tc>
          <w:tcPr>
            <w:tcW w:w="0" w:type="auto"/>
            <w:hideMark/>
          </w:tcPr>
          <w:p w:rsidR="007A1039" w:rsidRPr="007A1039" w:rsidRDefault="007A1039" w:rsidP="00E219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1</w:t>
            </w:r>
          </w:p>
        </w:tc>
        <w:tc>
          <w:tcPr>
            <w:tcW w:w="0" w:type="auto"/>
            <w:hideMark/>
          </w:tcPr>
          <w:p w:rsidR="007A1039" w:rsidRPr="007A1039" w:rsidRDefault="007A1039" w:rsidP="00E219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1</w:t>
            </w:r>
          </w:p>
        </w:tc>
        <w:tc>
          <w:tcPr>
            <w:tcW w:w="0" w:type="auto"/>
            <w:hideMark/>
          </w:tcPr>
          <w:p w:rsidR="007A1039" w:rsidRPr="007A1039" w:rsidRDefault="00E21977" w:rsidP="00E219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0</w:t>
            </w:r>
          </w:p>
        </w:tc>
        <w:tc>
          <w:tcPr>
            <w:tcW w:w="1282" w:type="dxa"/>
            <w:hideMark/>
          </w:tcPr>
          <w:p w:rsidR="007A1039" w:rsidRPr="007A1039" w:rsidRDefault="007A1039" w:rsidP="00E219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1</w:t>
            </w:r>
          </w:p>
        </w:tc>
      </w:tr>
      <w:tr w:rsidR="007A1039" w:rsidRPr="007A1039" w:rsidTr="00E2197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497" w:type="dxa"/>
            <w:hideMark/>
          </w:tcPr>
          <w:p w:rsidR="007A1039" w:rsidRPr="007A1039" w:rsidRDefault="007A1039" w:rsidP="00E21977">
            <w:pPr>
              <w:rPr>
                <w:rFonts w:ascii="Arial" w:eastAsia="Times New Roman" w:hAnsi="Arial" w:cs="Arial"/>
                <w:sz w:val="20"/>
                <w:szCs w:val="20"/>
                <w:lang w:eastAsia="es-CO"/>
              </w:rPr>
            </w:pPr>
            <w:r w:rsidRPr="007A1039">
              <w:rPr>
                <w:rFonts w:ascii="Arial" w:eastAsia="Times New Roman" w:hAnsi="Arial" w:cs="Arial"/>
                <w:sz w:val="20"/>
                <w:szCs w:val="20"/>
                <w:lang w:eastAsia="es-CO"/>
              </w:rPr>
              <w:t>Educación</w:t>
            </w:r>
          </w:p>
        </w:tc>
        <w:tc>
          <w:tcPr>
            <w:tcW w:w="0" w:type="auto"/>
            <w:hideMark/>
          </w:tcPr>
          <w:p w:rsidR="007A1039" w:rsidRPr="007A1039"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0</w:t>
            </w:r>
          </w:p>
        </w:tc>
        <w:tc>
          <w:tcPr>
            <w:tcW w:w="0" w:type="auto"/>
            <w:hideMark/>
          </w:tcPr>
          <w:p w:rsidR="007A1039" w:rsidRPr="007A1039"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0</w:t>
            </w:r>
          </w:p>
        </w:tc>
        <w:tc>
          <w:tcPr>
            <w:tcW w:w="0" w:type="auto"/>
            <w:hideMark/>
          </w:tcPr>
          <w:p w:rsidR="007A1039" w:rsidRPr="007A1039"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1</w:t>
            </w:r>
          </w:p>
        </w:tc>
        <w:tc>
          <w:tcPr>
            <w:tcW w:w="0" w:type="auto"/>
            <w:hideMark/>
          </w:tcPr>
          <w:p w:rsidR="007A1039" w:rsidRPr="007A1039"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0</w:t>
            </w:r>
          </w:p>
        </w:tc>
        <w:tc>
          <w:tcPr>
            <w:tcW w:w="0" w:type="auto"/>
            <w:hideMark/>
          </w:tcPr>
          <w:p w:rsidR="007A1039" w:rsidRPr="007A1039"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0</w:t>
            </w:r>
          </w:p>
        </w:tc>
        <w:tc>
          <w:tcPr>
            <w:tcW w:w="0" w:type="auto"/>
            <w:hideMark/>
          </w:tcPr>
          <w:p w:rsidR="007A1039" w:rsidRPr="007A1039" w:rsidRDefault="00E21977"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0</w:t>
            </w:r>
          </w:p>
        </w:tc>
        <w:tc>
          <w:tcPr>
            <w:tcW w:w="0" w:type="auto"/>
            <w:hideMark/>
          </w:tcPr>
          <w:p w:rsidR="007A1039" w:rsidRPr="007A1039" w:rsidRDefault="00E21977" w:rsidP="00E219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1282" w:type="dxa"/>
            <w:hideMark/>
          </w:tcPr>
          <w:p w:rsidR="007A1039" w:rsidRPr="007A1039" w:rsidRDefault="00E21977" w:rsidP="00E219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7A1039" w:rsidRPr="007A1039" w:rsidTr="00E21977">
        <w:trPr>
          <w:trHeight w:val="315"/>
          <w:jc w:val="center"/>
        </w:trPr>
        <w:tc>
          <w:tcPr>
            <w:cnfStyle w:val="001000000000" w:firstRow="0" w:lastRow="0" w:firstColumn="1" w:lastColumn="0" w:oddVBand="0" w:evenVBand="0" w:oddHBand="0" w:evenHBand="0" w:firstRowFirstColumn="0" w:firstRowLastColumn="0" w:lastRowFirstColumn="0" w:lastRowLastColumn="0"/>
            <w:tcW w:w="1497" w:type="dxa"/>
            <w:hideMark/>
          </w:tcPr>
          <w:p w:rsidR="007A1039" w:rsidRPr="007A1039" w:rsidRDefault="007A1039" w:rsidP="00E21977">
            <w:pPr>
              <w:rPr>
                <w:rFonts w:ascii="Arial" w:eastAsia="Times New Roman" w:hAnsi="Arial" w:cs="Arial"/>
                <w:sz w:val="20"/>
                <w:szCs w:val="20"/>
                <w:lang w:eastAsia="es-CO"/>
              </w:rPr>
            </w:pPr>
            <w:r w:rsidRPr="007A1039">
              <w:rPr>
                <w:rFonts w:ascii="Arial" w:eastAsia="Times New Roman" w:hAnsi="Arial" w:cs="Arial"/>
                <w:sz w:val="20"/>
                <w:szCs w:val="20"/>
                <w:lang w:eastAsia="es-CO"/>
              </w:rPr>
              <w:t>Inclusión social/ Sensibilización</w:t>
            </w:r>
          </w:p>
        </w:tc>
        <w:tc>
          <w:tcPr>
            <w:tcW w:w="0" w:type="auto"/>
            <w:hideMark/>
          </w:tcPr>
          <w:p w:rsidR="007A1039" w:rsidRPr="007A1039" w:rsidRDefault="007A1039" w:rsidP="00E219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CO"/>
              </w:rPr>
            </w:pPr>
            <w:r w:rsidRPr="007A1039">
              <w:rPr>
                <w:rFonts w:ascii="Calibri" w:eastAsia="Times New Roman" w:hAnsi="Calibri" w:cs="Calibri"/>
                <w:lang w:eastAsia="es-CO"/>
              </w:rPr>
              <w:t>1</w:t>
            </w:r>
          </w:p>
        </w:tc>
        <w:tc>
          <w:tcPr>
            <w:tcW w:w="0" w:type="auto"/>
            <w:hideMark/>
          </w:tcPr>
          <w:p w:rsidR="007A1039" w:rsidRPr="007A1039" w:rsidRDefault="007A1039" w:rsidP="00E219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3</w:t>
            </w:r>
          </w:p>
        </w:tc>
        <w:tc>
          <w:tcPr>
            <w:tcW w:w="0" w:type="auto"/>
            <w:hideMark/>
          </w:tcPr>
          <w:p w:rsidR="007A1039" w:rsidRPr="007A1039" w:rsidRDefault="007A1039" w:rsidP="00E219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3</w:t>
            </w:r>
          </w:p>
        </w:tc>
        <w:tc>
          <w:tcPr>
            <w:tcW w:w="0" w:type="auto"/>
            <w:hideMark/>
          </w:tcPr>
          <w:p w:rsidR="007A1039" w:rsidRPr="007A1039" w:rsidRDefault="007A1039" w:rsidP="00E219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2</w:t>
            </w:r>
          </w:p>
        </w:tc>
        <w:tc>
          <w:tcPr>
            <w:tcW w:w="0" w:type="auto"/>
            <w:hideMark/>
          </w:tcPr>
          <w:p w:rsidR="007A1039" w:rsidRPr="007A1039" w:rsidRDefault="007A1039" w:rsidP="00E219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1</w:t>
            </w:r>
          </w:p>
        </w:tc>
        <w:tc>
          <w:tcPr>
            <w:tcW w:w="0" w:type="auto"/>
            <w:hideMark/>
          </w:tcPr>
          <w:p w:rsidR="007A1039" w:rsidRPr="007A1039" w:rsidRDefault="007A1039" w:rsidP="00E219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5</w:t>
            </w:r>
          </w:p>
        </w:tc>
        <w:tc>
          <w:tcPr>
            <w:tcW w:w="0" w:type="auto"/>
            <w:hideMark/>
          </w:tcPr>
          <w:p w:rsidR="007A1039" w:rsidRPr="007A1039" w:rsidRDefault="007A1039" w:rsidP="00E219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3</w:t>
            </w:r>
          </w:p>
        </w:tc>
        <w:tc>
          <w:tcPr>
            <w:tcW w:w="1282" w:type="dxa"/>
            <w:hideMark/>
          </w:tcPr>
          <w:p w:rsidR="007A1039" w:rsidRPr="007A1039" w:rsidRDefault="007A1039" w:rsidP="00E219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1</w:t>
            </w:r>
          </w:p>
        </w:tc>
      </w:tr>
      <w:tr w:rsidR="007A1039" w:rsidRPr="007A1039" w:rsidTr="00E2197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497" w:type="dxa"/>
            <w:hideMark/>
          </w:tcPr>
          <w:p w:rsidR="007A1039" w:rsidRPr="007A1039" w:rsidRDefault="007A1039" w:rsidP="00E21977">
            <w:pPr>
              <w:rPr>
                <w:rFonts w:ascii="Arial" w:eastAsia="Times New Roman" w:hAnsi="Arial" w:cs="Arial"/>
                <w:sz w:val="20"/>
                <w:szCs w:val="20"/>
                <w:lang w:eastAsia="es-CO"/>
              </w:rPr>
            </w:pPr>
            <w:r w:rsidRPr="007A1039">
              <w:rPr>
                <w:rFonts w:ascii="Arial" w:eastAsia="Times New Roman" w:hAnsi="Arial" w:cs="Arial"/>
                <w:sz w:val="20"/>
                <w:szCs w:val="20"/>
                <w:lang w:eastAsia="es-CO"/>
              </w:rPr>
              <w:t>Paz/Víctimas</w:t>
            </w:r>
          </w:p>
        </w:tc>
        <w:tc>
          <w:tcPr>
            <w:tcW w:w="0" w:type="auto"/>
            <w:hideMark/>
          </w:tcPr>
          <w:p w:rsidR="007A1039" w:rsidRPr="007A1039"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0</w:t>
            </w:r>
          </w:p>
        </w:tc>
        <w:tc>
          <w:tcPr>
            <w:tcW w:w="0" w:type="auto"/>
            <w:hideMark/>
          </w:tcPr>
          <w:p w:rsidR="007A1039" w:rsidRPr="007A1039"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0</w:t>
            </w:r>
          </w:p>
        </w:tc>
        <w:tc>
          <w:tcPr>
            <w:tcW w:w="0" w:type="auto"/>
            <w:hideMark/>
          </w:tcPr>
          <w:p w:rsidR="007A1039" w:rsidRPr="007A1039"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0</w:t>
            </w:r>
          </w:p>
        </w:tc>
        <w:tc>
          <w:tcPr>
            <w:tcW w:w="0" w:type="auto"/>
            <w:hideMark/>
          </w:tcPr>
          <w:p w:rsidR="007A1039" w:rsidRPr="007A1039"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0</w:t>
            </w:r>
          </w:p>
        </w:tc>
        <w:tc>
          <w:tcPr>
            <w:tcW w:w="0" w:type="auto"/>
            <w:hideMark/>
          </w:tcPr>
          <w:p w:rsidR="007A1039" w:rsidRPr="007A1039"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0</w:t>
            </w:r>
          </w:p>
        </w:tc>
        <w:tc>
          <w:tcPr>
            <w:tcW w:w="0" w:type="auto"/>
            <w:hideMark/>
          </w:tcPr>
          <w:p w:rsidR="007A1039" w:rsidRPr="007A1039" w:rsidRDefault="00E21977"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0</w:t>
            </w:r>
          </w:p>
        </w:tc>
        <w:tc>
          <w:tcPr>
            <w:tcW w:w="0" w:type="auto"/>
            <w:hideMark/>
          </w:tcPr>
          <w:p w:rsidR="007A1039" w:rsidRPr="007A1039" w:rsidRDefault="00E21977" w:rsidP="00E219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1282" w:type="dxa"/>
            <w:hideMark/>
          </w:tcPr>
          <w:p w:rsidR="007A1039" w:rsidRPr="007A1039" w:rsidRDefault="00E21977" w:rsidP="00E219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7A1039" w:rsidRPr="007A1039" w:rsidTr="00E21977">
        <w:trPr>
          <w:trHeight w:val="315"/>
          <w:jc w:val="center"/>
        </w:trPr>
        <w:tc>
          <w:tcPr>
            <w:cnfStyle w:val="001000000000" w:firstRow="0" w:lastRow="0" w:firstColumn="1" w:lastColumn="0" w:oddVBand="0" w:evenVBand="0" w:oddHBand="0" w:evenHBand="0" w:firstRowFirstColumn="0" w:firstRowLastColumn="0" w:lastRowFirstColumn="0" w:lastRowLastColumn="0"/>
            <w:tcW w:w="1497" w:type="dxa"/>
            <w:hideMark/>
          </w:tcPr>
          <w:p w:rsidR="007A1039" w:rsidRPr="007A1039" w:rsidRDefault="007A1039" w:rsidP="00E21977">
            <w:pPr>
              <w:rPr>
                <w:rFonts w:ascii="Arial" w:eastAsia="Times New Roman" w:hAnsi="Arial" w:cs="Arial"/>
                <w:sz w:val="20"/>
                <w:szCs w:val="20"/>
                <w:lang w:eastAsia="es-CO"/>
              </w:rPr>
            </w:pPr>
            <w:r w:rsidRPr="007A1039">
              <w:rPr>
                <w:rFonts w:ascii="Arial" w:eastAsia="Times New Roman" w:hAnsi="Arial" w:cs="Arial"/>
                <w:sz w:val="20"/>
                <w:szCs w:val="20"/>
                <w:lang w:eastAsia="es-CO"/>
              </w:rPr>
              <w:t>Políticas Públicas/ Derechos</w:t>
            </w:r>
          </w:p>
        </w:tc>
        <w:tc>
          <w:tcPr>
            <w:tcW w:w="0" w:type="auto"/>
            <w:hideMark/>
          </w:tcPr>
          <w:p w:rsidR="007A1039" w:rsidRPr="007A1039" w:rsidRDefault="007A1039" w:rsidP="00E219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CO"/>
              </w:rPr>
            </w:pPr>
            <w:r w:rsidRPr="007A1039">
              <w:rPr>
                <w:rFonts w:ascii="Calibri" w:eastAsia="Times New Roman" w:hAnsi="Calibri" w:cs="Calibri"/>
                <w:lang w:eastAsia="es-CO"/>
              </w:rPr>
              <w:t>2</w:t>
            </w:r>
          </w:p>
        </w:tc>
        <w:tc>
          <w:tcPr>
            <w:tcW w:w="0" w:type="auto"/>
            <w:hideMark/>
          </w:tcPr>
          <w:p w:rsidR="007A1039" w:rsidRPr="007A1039" w:rsidRDefault="007A1039" w:rsidP="00E219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1</w:t>
            </w:r>
          </w:p>
        </w:tc>
        <w:tc>
          <w:tcPr>
            <w:tcW w:w="0" w:type="auto"/>
            <w:hideMark/>
          </w:tcPr>
          <w:p w:rsidR="007A1039" w:rsidRPr="007A1039" w:rsidRDefault="007A1039" w:rsidP="00E219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0</w:t>
            </w:r>
          </w:p>
        </w:tc>
        <w:tc>
          <w:tcPr>
            <w:tcW w:w="0" w:type="auto"/>
            <w:hideMark/>
          </w:tcPr>
          <w:p w:rsidR="007A1039" w:rsidRPr="007A1039" w:rsidRDefault="007A1039" w:rsidP="00E219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2</w:t>
            </w:r>
          </w:p>
        </w:tc>
        <w:tc>
          <w:tcPr>
            <w:tcW w:w="0" w:type="auto"/>
            <w:hideMark/>
          </w:tcPr>
          <w:p w:rsidR="007A1039" w:rsidRPr="007A1039" w:rsidRDefault="007A1039" w:rsidP="00E219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1</w:t>
            </w:r>
          </w:p>
        </w:tc>
        <w:tc>
          <w:tcPr>
            <w:tcW w:w="0" w:type="auto"/>
            <w:hideMark/>
          </w:tcPr>
          <w:p w:rsidR="007A1039" w:rsidRPr="007A1039" w:rsidRDefault="007A1039" w:rsidP="00E219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4</w:t>
            </w:r>
          </w:p>
        </w:tc>
        <w:tc>
          <w:tcPr>
            <w:tcW w:w="0" w:type="auto"/>
            <w:hideMark/>
          </w:tcPr>
          <w:p w:rsidR="007A1039" w:rsidRPr="007A1039" w:rsidRDefault="007A1039" w:rsidP="00E219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3</w:t>
            </w:r>
          </w:p>
        </w:tc>
        <w:tc>
          <w:tcPr>
            <w:tcW w:w="1282" w:type="dxa"/>
            <w:hideMark/>
          </w:tcPr>
          <w:p w:rsidR="007A1039" w:rsidRPr="007A1039" w:rsidRDefault="007A1039" w:rsidP="00E219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1</w:t>
            </w:r>
          </w:p>
        </w:tc>
      </w:tr>
      <w:tr w:rsidR="007A1039" w:rsidRPr="007A1039" w:rsidTr="00E2197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497" w:type="dxa"/>
            <w:hideMark/>
          </w:tcPr>
          <w:p w:rsidR="007A1039" w:rsidRPr="007A1039" w:rsidRDefault="007A1039" w:rsidP="00E21977">
            <w:pPr>
              <w:rPr>
                <w:rFonts w:ascii="Arial" w:eastAsia="Times New Roman" w:hAnsi="Arial" w:cs="Arial"/>
                <w:sz w:val="20"/>
                <w:szCs w:val="20"/>
                <w:lang w:eastAsia="es-CO"/>
              </w:rPr>
            </w:pPr>
            <w:r w:rsidRPr="007A1039">
              <w:rPr>
                <w:rFonts w:ascii="Arial" w:eastAsia="Times New Roman" w:hAnsi="Arial" w:cs="Arial"/>
                <w:sz w:val="20"/>
                <w:szCs w:val="20"/>
                <w:lang w:eastAsia="es-CO"/>
              </w:rPr>
              <w:t>Inclusión económica</w:t>
            </w:r>
          </w:p>
        </w:tc>
        <w:tc>
          <w:tcPr>
            <w:tcW w:w="0" w:type="auto"/>
            <w:hideMark/>
          </w:tcPr>
          <w:p w:rsidR="007A1039" w:rsidRPr="007A1039"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2</w:t>
            </w:r>
          </w:p>
        </w:tc>
        <w:tc>
          <w:tcPr>
            <w:tcW w:w="0" w:type="auto"/>
            <w:hideMark/>
          </w:tcPr>
          <w:p w:rsidR="007A1039" w:rsidRPr="007A1039"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0</w:t>
            </w:r>
          </w:p>
        </w:tc>
        <w:tc>
          <w:tcPr>
            <w:tcW w:w="0" w:type="auto"/>
            <w:hideMark/>
          </w:tcPr>
          <w:p w:rsidR="007A1039" w:rsidRPr="007A1039"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1</w:t>
            </w:r>
          </w:p>
        </w:tc>
        <w:tc>
          <w:tcPr>
            <w:tcW w:w="0" w:type="auto"/>
            <w:hideMark/>
          </w:tcPr>
          <w:p w:rsidR="007A1039" w:rsidRPr="007A1039"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1</w:t>
            </w:r>
          </w:p>
        </w:tc>
        <w:tc>
          <w:tcPr>
            <w:tcW w:w="0" w:type="auto"/>
            <w:hideMark/>
          </w:tcPr>
          <w:p w:rsidR="007A1039" w:rsidRPr="007A1039"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1</w:t>
            </w:r>
          </w:p>
        </w:tc>
        <w:tc>
          <w:tcPr>
            <w:tcW w:w="0" w:type="auto"/>
            <w:hideMark/>
          </w:tcPr>
          <w:p w:rsidR="007A1039" w:rsidRPr="007A1039" w:rsidRDefault="00E21977"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0</w:t>
            </w:r>
          </w:p>
        </w:tc>
        <w:tc>
          <w:tcPr>
            <w:tcW w:w="0" w:type="auto"/>
            <w:hideMark/>
          </w:tcPr>
          <w:p w:rsidR="007A1039" w:rsidRPr="007A1039"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1</w:t>
            </w:r>
          </w:p>
        </w:tc>
        <w:tc>
          <w:tcPr>
            <w:tcW w:w="1282" w:type="dxa"/>
            <w:hideMark/>
          </w:tcPr>
          <w:p w:rsidR="007A1039" w:rsidRPr="007A1039"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1</w:t>
            </w:r>
          </w:p>
        </w:tc>
      </w:tr>
      <w:tr w:rsidR="007A1039" w:rsidRPr="007A1039" w:rsidTr="00E21977">
        <w:trPr>
          <w:trHeight w:val="315"/>
          <w:jc w:val="center"/>
        </w:trPr>
        <w:tc>
          <w:tcPr>
            <w:cnfStyle w:val="001000000000" w:firstRow="0" w:lastRow="0" w:firstColumn="1" w:lastColumn="0" w:oddVBand="0" w:evenVBand="0" w:oddHBand="0" w:evenHBand="0" w:firstRowFirstColumn="0" w:firstRowLastColumn="0" w:lastRowFirstColumn="0" w:lastRowLastColumn="0"/>
            <w:tcW w:w="1497" w:type="dxa"/>
            <w:hideMark/>
          </w:tcPr>
          <w:p w:rsidR="007A1039" w:rsidRPr="007A1039" w:rsidRDefault="007A1039" w:rsidP="00E21977">
            <w:pPr>
              <w:rPr>
                <w:rFonts w:ascii="Arial" w:eastAsia="Times New Roman" w:hAnsi="Arial" w:cs="Arial"/>
                <w:sz w:val="20"/>
                <w:szCs w:val="20"/>
                <w:lang w:eastAsia="es-CO"/>
              </w:rPr>
            </w:pPr>
            <w:r w:rsidRPr="007A1039">
              <w:rPr>
                <w:rFonts w:ascii="Arial" w:eastAsia="Times New Roman" w:hAnsi="Arial" w:cs="Arial"/>
                <w:sz w:val="20"/>
                <w:szCs w:val="20"/>
                <w:lang w:eastAsia="es-CO"/>
              </w:rPr>
              <w:t>Cultura</w:t>
            </w:r>
          </w:p>
        </w:tc>
        <w:tc>
          <w:tcPr>
            <w:tcW w:w="0" w:type="auto"/>
            <w:hideMark/>
          </w:tcPr>
          <w:p w:rsidR="007A1039" w:rsidRPr="007A1039" w:rsidRDefault="007A1039" w:rsidP="00E219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CO"/>
              </w:rPr>
            </w:pPr>
            <w:r w:rsidRPr="007A1039">
              <w:rPr>
                <w:rFonts w:ascii="Calibri" w:eastAsia="Times New Roman" w:hAnsi="Calibri" w:cs="Calibri"/>
                <w:lang w:eastAsia="es-CO"/>
              </w:rPr>
              <w:t>1</w:t>
            </w:r>
          </w:p>
        </w:tc>
        <w:tc>
          <w:tcPr>
            <w:tcW w:w="0" w:type="auto"/>
            <w:hideMark/>
          </w:tcPr>
          <w:p w:rsidR="007A1039" w:rsidRPr="007A1039" w:rsidRDefault="007A1039" w:rsidP="00E219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0</w:t>
            </w:r>
          </w:p>
        </w:tc>
        <w:tc>
          <w:tcPr>
            <w:tcW w:w="0" w:type="auto"/>
            <w:hideMark/>
          </w:tcPr>
          <w:p w:rsidR="007A1039" w:rsidRPr="007A1039" w:rsidRDefault="007A1039" w:rsidP="00E219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0</w:t>
            </w:r>
          </w:p>
        </w:tc>
        <w:tc>
          <w:tcPr>
            <w:tcW w:w="0" w:type="auto"/>
            <w:hideMark/>
          </w:tcPr>
          <w:p w:rsidR="007A1039" w:rsidRPr="007A1039" w:rsidRDefault="007A1039" w:rsidP="00E219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1</w:t>
            </w:r>
          </w:p>
        </w:tc>
        <w:tc>
          <w:tcPr>
            <w:tcW w:w="0" w:type="auto"/>
            <w:hideMark/>
          </w:tcPr>
          <w:p w:rsidR="007A1039" w:rsidRPr="007A1039" w:rsidRDefault="007A1039" w:rsidP="00E219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0</w:t>
            </w:r>
          </w:p>
        </w:tc>
        <w:tc>
          <w:tcPr>
            <w:tcW w:w="0" w:type="auto"/>
            <w:hideMark/>
          </w:tcPr>
          <w:p w:rsidR="007A1039" w:rsidRPr="007A1039" w:rsidRDefault="00E21977" w:rsidP="00E219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0</w:t>
            </w:r>
          </w:p>
        </w:tc>
        <w:tc>
          <w:tcPr>
            <w:tcW w:w="0" w:type="auto"/>
            <w:hideMark/>
          </w:tcPr>
          <w:p w:rsidR="007A1039" w:rsidRPr="007A1039" w:rsidRDefault="007A1039" w:rsidP="00E219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A1039">
              <w:rPr>
                <w:rFonts w:ascii="Arial" w:eastAsia="Times New Roman" w:hAnsi="Arial" w:cs="Arial"/>
                <w:sz w:val="20"/>
                <w:szCs w:val="20"/>
                <w:lang w:eastAsia="es-CO"/>
              </w:rPr>
              <w:t>1</w:t>
            </w:r>
          </w:p>
        </w:tc>
        <w:tc>
          <w:tcPr>
            <w:tcW w:w="1282" w:type="dxa"/>
            <w:hideMark/>
          </w:tcPr>
          <w:p w:rsidR="007A1039" w:rsidRPr="007A1039" w:rsidRDefault="00E21977" w:rsidP="00E219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0</w:t>
            </w:r>
          </w:p>
        </w:tc>
      </w:tr>
      <w:tr w:rsidR="007A1039" w:rsidRPr="007A1039" w:rsidTr="00E2197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497" w:type="dxa"/>
            <w:hideMark/>
          </w:tcPr>
          <w:p w:rsidR="007A1039" w:rsidRPr="007A1039" w:rsidRDefault="007A1039" w:rsidP="00E21977">
            <w:pPr>
              <w:rPr>
                <w:rFonts w:ascii="Arial" w:eastAsia="Times New Roman" w:hAnsi="Arial" w:cs="Arial"/>
                <w:sz w:val="20"/>
                <w:szCs w:val="20"/>
                <w:lang w:eastAsia="es-CO"/>
              </w:rPr>
            </w:pPr>
            <w:r w:rsidRPr="007A1039">
              <w:rPr>
                <w:rFonts w:ascii="Arial" w:eastAsia="Times New Roman" w:hAnsi="Arial" w:cs="Arial"/>
                <w:sz w:val="20"/>
                <w:szCs w:val="20"/>
                <w:lang w:eastAsia="es-CO"/>
              </w:rPr>
              <w:t>Total</w:t>
            </w:r>
          </w:p>
        </w:tc>
        <w:tc>
          <w:tcPr>
            <w:tcW w:w="0" w:type="auto"/>
            <w:hideMark/>
          </w:tcPr>
          <w:p w:rsidR="007A1039" w:rsidRPr="007F0CA5"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s-CO"/>
              </w:rPr>
            </w:pPr>
            <w:r w:rsidRPr="007F0CA5">
              <w:rPr>
                <w:rFonts w:ascii="Arial" w:eastAsia="Times New Roman" w:hAnsi="Arial" w:cs="Arial"/>
                <w:b/>
                <w:sz w:val="20"/>
                <w:szCs w:val="20"/>
                <w:lang w:eastAsia="es-CO"/>
              </w:rPr>
              <w:t>7</w:t>
            </w:r>
          </w:p>
        </w:tc>
        <w:tc>
          <w:tcPr>
            <w:tcW w:w="0" w:type="auto"/>
            <w:hideMark/>
          </w:tcPr>
          <w:p w:rsidR="007A1039" w:rsidRPr="007F0CA5"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s-CO"/>
              </w:rPr>
            </w:pPr>
            <w:r w:rsidRPr="007F0CA5">
              <w:rPr>
                <w:rFonts w:ascii="Arial" w:eastAsia="Times New Roman" w:hAnsi="Arial" w:cs="Arial"/>
                <w:b/>
                <w:sz w:val="20"/>
                <w:szCs w:val="20"/>
                <w:lang w:eastAsia="es-CO"/>
              </w:rPr>
              <w:t>4</w:t>
            </w:r>
          </w:p>
        </w:tc>
        <w:tc>
          <w:tcPr>
            <w:tcW w:w="0" w:type="auto"/>
            <w:hideMark/>
          </w:tcPr>
          <w:p w:rsidR="007A1039" w:rsidRPr="007F0CA5"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s-CO"/>
              </w:rPr>
            </w:pPr>
            <w:r w:rsidRPr="007F0CA5">
              <w:rPr>
                <w:rFonts w:ascii="Arial" w:eastAsia="Times New Roman" w:hAnsi="Arial" w:cs="Arial"/>
                <w:b/>
                <w:sz w:val="20"/>
                <w:szCs w:val="20"/>
                <w:lang w:eastAsia="es-CO"/>
              </w:rPr>
              <w:t>6</w:t>
            </w:r>
          </w:p>
        </w:tc>
        <w:tc>
          <w:tcPr>
            <w:tcW w:w="0" w:type="auto"/>
            <w:hideMark/>
          </w:tcPr>
          <w:p w:rsidR="007A1039" w:rsidRPr="007F0CA5"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s-CO"/>
              </w:rPr>
            </w:pPr>
            <w:r w:rsidRPr="007F0CA5">
              <w:rPr>
                <w:rFonts w:ascii="Arial" w:eastAsia="Times New Roman" w:hAnsi="Arial" w:cs="Arial"/>
                <w:b/>
                <w:sz w:val="20"/>
                <w:szCs w:val="20"/>
                <w:lang w:eastAsia="es-CO"/>
              </w:rPr>
              <w:t>6</w:t>
            </w:r>
          </w:p>
        </w:tc>
        <w:tc>
          <w:tcPr>
            <w:tcW w:w="0" w:type="auto"/>
            <w:hideMark/>
          </w:tcPr>
          <w:p w:rsidR="007A1039" w:rsidRPr="007F0CA5"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s-CO"/>
              </w:rPr>
            </w:pPr>
            <w:r w:rsidRPr="007F0CA5">
              <w:rPr>
                <w:rFonts w:ascii="Arial" w:eastAsia="Times New Roman" w:hAnsi="Arial" w:cs="Arial"/>
                <w:b/>
                <w:sz w:val="20"/>
                <w:szCs w:val="20"/>
                <w:lang w:eastAsia="es-CO"/>
              </w:rPr>
              <w:t>4</w:t>
            </w:r>
          </w:p>
        </w:tc>
        <w:tc>
          <w:tcPr>
            <w:tcW w:w="0" w:type="auto"/>
            <w:hideMark/>
          </w:tcPr>
          <w:p w:rsidR="007A1039" w:rsidRPr="007F0CA5"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s-CO"/>
              </w:rPr>
            </w:pPr>
            <w:r w:rsidRPr="007F0CA5">
              <w:rPr>
                <w:rFonts w:ascii="Arial" w:eastAsia="Times New Roman" w:hAnsi="Arial" w:cs="Arial"/>
                <w:b/>
                <w:sz w:val="20"/>
                <w:szCs w:val="20"/>
                <w:lang w:eastAsia="es-CO"/>
              </w:rPr>
              <w:t>10</w:t>
            </w:r>
          </w:p>
        </w:tc>
        <w:tc>
          <w:tcPr>
            <w:tcW w:w="0" w:type="auto"/>
            <w:hideMark/>
          </w:tcPr>
          <w:p w:rsidR="007A1039" w:rsidRPr="007F0CA5"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s-CO"/>
              </w:rPr>
            </w:pPr>
            <w:r w:rsidRPr="007F0CA5">
              <w:rPr>
                <w:rFonts w:ascii="Arial" w:eastAsia="Times New Roman" w:hAnsi="Arial" w:cs="Arial"/>
                <w:b/>
                <w:sz w:val="20"/>
                <w:szCs w:val="20"/>
                <w:lang w:eastAsia="es-CO"/>
              </w:rPr>
              <w:t>8</w:t>
            </w:r>
          </w:p>
        </w:tc>
        <w:tc>
          <w:tcPr>
            <w:tcW w:w="1282" w:type="dxa"/>
            <w:hideMark/>
          </w:tcPr>
          <w:p w:rsidR="007A1039" w:rsidRPr="007F0CA5" w:rsidRDefault="007A1039" w:rsidP="00E219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s-CO"/>
              </w:rPr>
            </w:pPr>
            <w:r w:rsidRPr="007F0CA5">
              <w:rPr>
                <w:rFonts w:ascii="Arial" w:eastAsia="Times New Roman" w:hAnsi="Arial" w:cs="Arial"/>
                <w:b/>
                <w:sz w:val="20"/>
                <w:szCs w:val="20"/>
                <w:lang w:eastAsia="es-CO"/>
              </w:rPr>
              <w:t>4</w:t>
            </w:r>
          </w:p>
        </w:tc>
      </w:tr>
    </w:tbl>
    <w:p w:rsidR="007A1039" w:rsidRDefault="00E21977" w:rsidP="00E21977">
      <w:pPr>
        <w:spacing w:line="360" w:lineRule="auto"/>
        <w:jc w:val="center"/>
        <w:rPr>
          <w:rFonts w:ascii="Times New Roman" w:hAnsi="Times New Roman" w:cs="Times New Roman"/>
          <w:i/>
          <w:sz w:val="24"/>
          <w:szCs w:val="24"/>
        </w:rPr>
      </w:pPr>
      <w:r w:rsidRPr="00E21977">
        <w:rPr>
          <w:rFonts w:ascii="Times New Roman" w:hAnsi="Times New Roman" w:cs="Times New Roman"/>
          <w:i/>
          <w:sz w:val="24"/>
          <w:szCs w:val="24"/>
        </w:rPr>
        <w:t>Tabla No.2 Elaboración propia, Caribe Afirmativo, (2020).</w:t>
      </w:r>
    </w:p>
    <w:p w:rsidR="00E21977" w:rsidRDefault="00E21977" w:rsidP="00002E1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Con base en los datos de la tabla anterior, se pueden hacer a</w:t>
      </w:r>
      <w:r w:rsidR="007F0CA5">
        <w:rPr>
          <w:rFonts w:ascii="Times New Roman" w:hAnsi="Times New Roman" w:cs="Times New Roman"/>
          <w:sz w:val="24"/>
          <w:szCs w:val="24"/>
        </w:rPr>
        <w:t>lgunas reflexiones importantes.</w:t>
      </w:r>
      <w:r w:rsidR="001D1F8D">
        <w:rPr>
          <w:rFonts w:ascii="Times New Roman" w:hAnsi="Times New Roman" w:cs="Times New Roman"/>
          <w:sz w:val="24"/>
          <w:szCs w:val="24"/>
        </w:rPr>
        <w:t xml:space="preserve"> Se iniciará con los aspectos positivos y, luego, con los negativos.</w:t>
      </w:r>
      <w:r w:rsidR="007F0CA5">
        <w:rPr>
          <w:rFonts w:ascii="Times New Roman" w:hAnsi="Times New Roman" w:cs="Times New Roman"/>
          <w:sz w:val="24"/>
          <w:szCs w:val="24"/>
        </w:rPr>
        <w:t xml:space="preserve"> En primer lugar, es satisfactorio ver que todos los departamentos del Caribe, a excepción de Sucre, propusiesen la elaboración y/o implementación de una política pública LGBTI departamental, ya que esta esta es una herramienta de planeación política clave para la exigibilidad de derechos de estas personas, así como en la mejorar de sus condiciones de vida.</w:t>
      </w:r>
    </w:p>
    <w:p w:rsidR="00277386" w:rsidRDefault="00712F6F" w:rsidP="00002E1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otro lado, en cuento a </w:t>
      </w:r>
      <w:r w:rsidR="00DC0BFD">
        <w:rPr>
          <w:rFonts w:ascii="Times New Roman" w:hAnsi="Times New Roman" w:cs="Times New Roman"/>
          <w:sz w:val="24"/>
          <w:szCs w:val="24"/>
        </w:rPr>
        <w:t>inclusión social y</w:t>
      </w:r>
      <w:r>
        <w:rPr>
          <w:rFonts w:ascii="Times New Roman" w:hAnsi="Times New Roman" w:cs="Times New Roman"/>
          <w:sz w:val="24"/>
          <w:szCs w:val="24"/>
        </w:rPr>
        <w:t xml:space="preserve"> sensibilización</w:t>
      </w:r>
      <w:r w:rsidR="001D1F8D">
        <w:rPr>
          <w:rFonts w:ascii="Times New Roman" w:hAnsi="Times New Roman" w:cs="Times New Roman"/>
          <w:sz w:val="24"/>
          <w:szCs w:val="24"/>
        </w:rPr>
        <w:t xml:space="preserve"> </w:t>
      </w:r>
      <w:r>
        <w:rPr>
          <w:rFonts w:ascii="Times New Roman" w:hAnsi="Times New Roman" w:cs="Times New Roman"/>
          <w:sz w:val="24"/>
          <w:szCs w:val="24"/>
        </w:rPr>
        <w:t xml:space="preserve">&amp; </w:t>
      </w:r>
      <w:r w:rsidR="00DC0BFD">
        <w:rPr>
          <w:rFonts w:ascii="Times New Roman" w:hAnsi="Times New Roman" w:cs="Times New Roman"/>
          <w:sz w:val="24"/>
          <w:szCs w:val="24"/>
        </w:rPr>
        <w:t>capacitación sobre cuestiones</w:t>
      </w:r>
      <w:r>
        <w:rPr>
          <w:rFonts w:ascii="Times New Roman" w:hAnsi="Times New Roman" w:cs="Times New Roman"/>
          <w:sz w:val="24"/>
          <w:szCs w:val="24"/>
        </w:rPr>
        <w:t xml:space="preserve"> de género, todos los gobiernos departamentales priorizaron este eje, lo cual resulta importante en la medida en que esto contribuye a la desestimación de los prejuicios negativos que rondan a las personas LGBTI, así como a su inclusión total en la sociedad a través del ejercicio pleno de su ciudadanía. </w:t>
      </w:r>
      <w:r w:rsidR="007F0CA5">
        <w:rPr>
          <w:rFonts w:ascii="Times New Roman" w:hAnsi="Times New Roman" w:cs="Times New Roman"/>
          <w:sz w:val="24"/>
          <w:szCs w:val="24"/>
        </w:rPr>
        <w:t xml:space="preserve">En términos de inclusión económica, el balance también </w:t>
      </w:r>
      <w:r w:rsidR="007F0CA5">
        <w:rPr>
          <w:rFonts w:ascii="Times New Roman" w:hAnsi="Times New Roman" w:cs="Times New Roman"/>
          <w:sz w:val="24"/>
          <w:szCs w:val="24"/>
        </w:rPr>
        <w:lastRenderedPageBreak/>
        <w:t>resulta ser positivo</w:t>
      </w:r>
      <w:r w:rsidR="001D1F8D">
        <w:rPr>
          <w:rFonts w:ascii="Times New Roman" w:hAnsi="Times New Roman" w:cs="Times New Roman"/>
          <w:sz w:val="24"/>
          <w:szCs w:val="24"/>
        </w:rPr>
        <w:t xml:space="preserve"> ya que la mayoría de las gobernaciones –</w:t>
      </w:r>
      <w:r w:rsidR="00277386" w:rsidRPr="00277386">
        <w:rPr>
          <w:rFonts w:ascii="Times New Roman" w:hAnsi="Times New Roman" w:cs="Times New Roman"/>
          <w:sz w:val="24"/>
          <w:szCs w:val="24"/>
        </w:rPr>
        <w:t xml:space="preserve"> </w:t>
      </w:r>
      <w:r w:rsidR="00277386">
        <w:rPr>
          <w:rFonts w:ascii="Times New Roman" w:hAnsi="Times New Roman" w:cs="Times New Roman"/>
          <w:sz w:val="24"/>
          <w:szCs w:val="24"/>
        </w:rPr>
        <w:t>sólo los departamentos de Magdalena y Bolívar no lo tuvieron en cuenta</w:t>
      </w:r>
      <w:r w:rsidR="001D1F8D">
        <w:rPr>
          <w:rFonts w:ascii="Times New Roman" w:hAnsi="Times New Roman" w:cs="Times New Roman"/>
          <w:sz w:val="24"/>
          <w:szCs w:val="24"/>
        </w:rPr>
        <w:t>- incluyeron dentro de e</w:t>
      </w:r>
      <w:r w:rsidR="00277386">
        <w:rPr>
          <w:rFonts w:ascii="Times New Roman" w:hAnsi="Times New Roman" w:cs="Times New Roman"/>
          <w:sz w:val="24"/>
          <w:szCs w:val="24"/>
        </w:rPr>
        <w:t xml:space="preserve">ste eje a las personas LGBTI, lo cual es muy </w:t>
      </w:r>
      <w:r>
        <w:rPr>
          <w:rFonts w:ascii="Times New Roman" w:hAnsi="Times New Roman" w:cs="Times New Roman"/>
          <w:sz w:val="24"/>
          <w:szCs w:val="24"/>
        </w:rPr>
        <w:t xml:space="preserve">importante porque, históricamente, se les ha excluido de los escenarios laborales </w:t>
      </w:r>
      <w:r w:rsidR="00277386">
        <w:rPr>
          <w:rFonts w:ascii="Times New Roman" w:hAnsi="Times New Roman" w:cs="Times New Roman"/>
          <w:sz w:val="24"/>
          <w:szCs w:val="24"/>
        </w:rPr>
        <w:t xml:space="preserve">formales, situación que es mucho más frecuente en contra de </w:t>
      </w:r>
      <w:r>
        <w:rPr>
          <w:rFonts w:ascii="Times New Roman" w:hAnsi="Times New Roman" w:cs="Times New Roman"/>
          <w:sz w:val="24"/>
          <w:szCs w:val="24"/>
        </w:rPr>
        <w:t xml:space="preserve">las personas con expresiones de género </w:t>
      </w:r>
      <w:r w:rsidR="00DC0BFD">
        <w:rPr>
          <w:rFonts w:ascii="Times New Roman" w:hAnsi="Times New Roman" w:cs="Times New Roman"/>
          <w:sz w:val="24"/>
          <w:szCs w:val="24"/>
        </w:rPr>
        <w:t>diversas evidentes</w:t>
      </w:r>
      <w:r>
        <w:rPr>
          <w:rFonts w:ascii="Times New Roman" w:hAnsi="Times New Roman" w:cs="Times New Roman"/>
          <w:sz w:val="24"/>
          <w:szCs w:val="24"/>
        </w:rPr>
        <w:t xml:space="preserve"> </w:t>
      </w:r>
      <w:r w:rsidR="00DC0BFD">
        <w:rPr>
          <w:rFonts w:ascii="Times New Roman" w:hAnsi="Times New Roman" w:cs="Times New Roman"/>
          <w:sz w:val="24"/>
          <w:szCs w:val="24"/>
        </w:rPr>
        <w:t>como, por ejemplo, los hombres y mujeres</w:t>
      </w:r>
      <w:r>
        <w:rPr>
          <w:rFonts w:ascii="Times New Roman" w:hAnsi="Times New Roman" w:cs="Times New Roman"/>
          <w:sz w:val="24"/>
          <w:szCs w:val="24"/>
        </w:rPr>
        <w:t xml:space="preserve"> trans</w:t>
      </w:r>
      <w:r w:rsidR="00DC0BFD">
        <w:rPr>
          <w:rFonts w:ascii="Times New Roman" w:hAnsi="Times New Roman" w:cs="Times New Roman"/>
          <w:sz w:val="24"/>
          <w:szCs w:val="24"/>
        </w:rPr>
        <w:t>, empujándoles a viv</w:t>
      </w:r>
      <w:r w:rsidR="00277386">
        <w:rPr>
          <w:rFonts w:ascii="Times New Roman" w:hAnsi="Times New Roman" w:cs="Times New Roman"/>
          <w:sz w:val="24"/>
          <w:szCs w:val="24"/>
        </w:rPr>
        <w:t>ir en la informalidad económica, con</w:t>
      </w:r>
      <w:r w:rsidR="00DC0BFD">
        <w:rPr>
          <w:rFonts w:ascii="Times New Roman" w:hAnsi="Times New Roman" w:cs="Times New Roman"/>
          <w:sz w:val="24"/>
          <w:szCs w:val="24"/>
        </w:rPr>
        <w:t xml:space="preserve"> trabajos que no ofrecen ningún tipo de garantías y/o prestaciones sociales.</w:t>
      </w:r>
    </w:p>
    <w:p w:rsidR="00FC19D6" w:rsidRDefault="00DF380D" w:rsidP="00002E1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cuanto a los aspectos negativos, </w:t>
      </w:r>
      <w:r w:rsidR="002C2CD2">
        <w:rPr>
          <w:rFonts w:ascii="Times New Roman" w:hAnsi="Times New Roman" w:cs="Times New Roman"/>
          <w:sz w:val="24"/>
          <w:szCs w:val="24"/>
        </w:rPr>
        <w:t>el balance es crítico</w:t>
      </w:r>
      <w:r w:rsidRPr="00DF380D">
        <w:rPr>
          <w:rFonts w:ascii="Times New Roman" w:hAnsi="Times New Roman" w:cs="Times New Roman"/>
          <w:sz w:val="24"/>
          <w:szCs w:val="24"/>
        </w:rPr>
        <w:t xml:space="preserve"> </w:t>
      </w:r>
      <w:r>
        <w:rPr>
          <w:rFonts w:ascii="Times New Roman" w:hAnsi="Times New Roman" w:cs="Times New Roman"/>
          <w:sz w:val="24"/>
          <w:szCs w:val="24"/>
        </w:rPr>
        <w:t>con respecto al eje de construcción de paz</w:t>
      </w:r>
      <w:r>
        <w:rPr>
          <w:rStyle w:val="Refdenotaalpie"/>
          <w:rFonts w:ascii="Times New Roman" w:hAnsi="Times New Roman" w:cs="Times New Roman"/>
          <w:sz w:val="24"/>
          <w:szCs w:val="24"/>
        </w:rPr>
        <w:footnoteReference w:id="6"/>
      </w:r>
      <w:r w:rsidR="0037678E">
        <w:rPr>
          <w:rFonts w:ascii="Times New Roman" w:hAnsi="Times New Roman" w:cs="Times New Roman"/>
          <w:sz w:val="24"/>
          <w:szCs w:val="24"/>
        </w:rPr>
        <w:t xml:space="preserve"> y</w:t>
      </w:r>
      <w:r w:rsidR="00FC19D6">
        <w:rPr>
          <w:rFonts w:ascii="Times New Roman" w:hAnsi="Times New Roman" w:cs="Times New Roman"/>
          <w:sz w:val="24"/>
          <w:szCs w:val="24"/>
        </w:rPr>
        <w:t xml:space="preserve"> </w:t>
      </w:r>
      <w:r w:rsidR="004C3EB6">
        <w:rPr>
          <w:rFonts w:ascii="Times New Roman" w:hAnsi="Times New Roman" w:cs="Times New Roman"/>
          <w:sz w:val="24"/>
          <w:szCs w:val="24"/>
        </w:rPr>
        <w:t>educación. En cuanto al primero,</w:t>
      </w:r>
      <w:r w:rsidR="002C2CD2">
        <w:rPr>
          <w:rFonts w:ascii="Times New Roman" w:hAnsi="Times New Roman" w:cs="Times New Roman"/>
          <w:sz w:val="24"/>
          <w:szCs w:val="24"/>
        </w:rPr>
        <w:t xml:space="preserve"> ninguno de los departamentos transversalizó a las perso</w:t>
      </w:r>
      <w:r>
        <w:rPr>
          <w:rFonts w:ascii="Times New Roman" w:hAnsi="Times New Roman" w:cs="Times New Roman"/>
          <w:sz w:val="24"/>
          <w:szCs w:val="24"/>
        </w:rPr>
        <w:t xml:space="preserve">nas </w:t>
      </w:r>
      <w:r w:rsidR="008D0797">
        <w:rPr>
          <w:rFonts w:ascii="Times New Roman" w:hAnsi="Times New Roman" w:cs="Times New Roman"/>
          <w:sz w:val="24"/>
          <w:szCs w:val="24"/>
        </w:rPr>
        <w:t>LG</w:t>
      </w:r>
      <w:r w:rsidR="004C3EB6">
        <w:rPr>
          <w:rFonts w:ascii="Times New Roman" w:hAnsi="Times New Roman" w:cs="Times New Roman"/>
          <w:sz w:val="24"/>
          <w:szCs w:val="24"/>
        </w:rPr>
        <w:t>BTI en tema de post-acuerdo y/o reconstrucción del tejido social</w:t>
      </w:r>
      <w:r w:rsidR="002C2CD2">
        <w:rPr>
          <w:rFonts w:ascii="Times New Roman" w:hAnsi="Times New Roman" w:cs="Times New Roman"/>
          <w:sz w:val="24"/>
          <w:szCs w:val="24"/>
        </w:rPr>
        <w:t xml:space="preserve">, </w:t>
      </w:r>
      <w:r>
        <w:rPr>
          <w:rFonts w:ascii="Times New Roman" w:hAnsi="Times New Roman" w:cs="Times New Roman"/>
          <w:sz w:val="24"/>
          <w:szCs w:val="24"/>
        </w:rPr>
        <w:t xml:space="preserve">lo cual desconoce el hecho de que estas personas </w:t>
      </w:r>
      <w:r w:rsidR="00FC19D6">
        <w:rPr>
          <w:rFonts w:ascii="Times New Roman" w:hAnsi="Times New Roman" w:cs="Times New Roman"/>
          <w:sz w:val="24"/>
          <w:szCs w:val="24"/>
        </w:rPr>
        <w:t>fueron</w:t>
      </w:r>
      <w:r>
        <w:rPr>
          <w:rFonts w:ascii="Times New Roman" w:hAnsi="Times New Roman" w:cs="Times New Roman"/>
          <w:sz w:val="24"/>
          <w:szCs w:val="24"/>
        </w:rPr>
        <w:t xml:space="preserve"> víctimas del conflicto armado, situación que resulta más problemática en departamentos como Bolívar, Magdalena, Sucre, César y Córdoba,</w:t>
      </w:r>
      <w:r w:rsidR="008D0797">
        <w:rPr>
          <w:rFonts w:ascii="Times New Roman" w:hAnsi="Times New Roman" w:cs="Times New Roman"/>
          <w:sz w:val="24"/>
          <w:szCs w:val="24"/>
        </w:rPr>
        <w:t xml:space="preserve"> puesto que fueron territorios altamente golpeados en los años del conflicto.</w:t>
      </w:r>
    </w:p>
    <w:p w:rsidR="00712F6F" w:rsidRDefault="00FC19D6" w:rsidP="00002E1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segundo lugar</w:t>
      </w:r>
      <w:r w:rsidR="008D0797">
        <w:rPr>
          <w:rFonts w:ascii="Times New Roman" w:hAnsi="Times New Roman" w:cs="Times New Roman"/>
          <w:sz w:val="24"/>
          <w:szCs w:val="24"/>
        </w:rPr>
        <w:t xml:space="preserve">, el eje de educación sólo registra una sola propuesta por parte de la gobernación </w:t>
      </w:r>
      <w:r w:rsidR="004C3EB6">
        <w:rPr>
          <w:rFonts w:ascii="Times New Roman" w:hAnsi="Times New Roman" w:cs="Times New Roman"/>
          <w:sz w:val="24"/>
          <w:szCs w:val="24"/>
        </w:rPr>
        <w:t>de Bolívar, lo cual eviden</w:t>
      </w:r>
      <w:r>
        <w:rPr>
          <w:rFonts w:ascii="Times New Roman" w:hAnsi="Times New Roman" w:cs="Times New Roman"/>
          <w:sz w:val="24"/>
          <w:szCs w:val="24"/>
        </w:rPr>
        <w:t>cia la baja priorización que dieron</w:t>
      </w:r>
      <w:r w:rsidR="004C3EB6">
        <w:rPr>
          <w:rFonts w:ascii="Times New Roman" w:hAnsi="Times New Roman" w:cs="Times New Roman"/>
          <w:sz w:val="24"/>
          <w:szCs w:val="24"/>
        </w:rPr>
        <w:t xml:space="preserve"> los departamentos d</w:t>
      </w:r>
      <w:r>
        <w:rPr>
          <w:rFonts w:ascii="Times New Roman" w:hAnsi="Times New Roman" w:cs="Times New Roman"/>
          <w:sz w:val="24"/>
          <w:szCs w:val="24"/>
        </w:rPr>
        <w:t>el Caribe a este aspecto, lo cual</w:t>
      </w:r>
      <w:r w:rsidR="004C3EB6">
        <w:rPr>
          <w:rFonts w:ascii="Times New Roman" w:hAnsi="Times New Roman" w:cs="Times New Roman"/>
          <w:sz w:val="24"/>
          <w:szCs w:val="24"/>
        </w:rPr>
        <w:t xml:space="preserve"> es desconcertante ya que</w:t>
      </w:r>
      <w:r>
        <w:rPr>
          <w:rFonts w:ascii="Times New Roman" w:hAnsi="Times New Roman" w:cs="Times New Roman"/>
          <w:sz w:val="24"/>
          <w:szCs w:val="24"/>
        </w:rPr>
        <w:t>,</w:t>
      </w:r>
      <w:r w:rsidR="004C3EB6">
        <w:rPr>
          <w:rFonts w:ascii="Times New Roman" w:hAnsi="Times New Roman" w:cs="Times New Roman"/>
          <w:sz w:val="24"/>
          <w:szCs w:val="24"/>
        </w:rPr>
        <w:t xml:space="preserve"> desde los Encu</w:t>
      </w:r>
      <w:r>
        <w:rPr>
          <w:rFonts w:ascii="Times New Roman" w:hAnsi="Times New Roman" w:cs="Times New Roman"/>
          <w:sz w:val="24"/>
          <w:szCs w:val="24"/>
        </w:rPr>
        <w:t>entros Departamentales para la Construcción de PDT I</w:t>
      </w:r>
      <w:r w:rsidR="004C3EB6">
        <w:rPr>
          <w:rFonts w:ascii="Times New Roman" w:hAnsi="Times New Roman" w:cs="Times New Roman"/>
          <w:sz w:val="24"/>
          <w:szCs w:val="24"/>
        </w:rPr>
        <w:t xml:space="preserve">ncluyentes mencionados anteriormente, las personas LGBTI del Magdalena, Atlántico y Bolívar diseñaron y elaboraron propuestas que respondían a las necesidades </w:t>
      </w:r>
      <w:r>
        <w:rPr>
          <w:rFonts w:ascii="Times New Roman" w:hAnsi="Times New Roman" w:cs="Times New Roman"/>
          <w:sz w:val="24"/>
          <w:szCs w:val="24"/>
        </w:rPr>
        <w:t>a nivel educativo que estas personas presentaban, pero que</w:t>
      </w:r>
      <w:r w:rsidR="004C3EB6">
        <w:rPr>
          <w:rFonts w:ascii="Times New Roman" w:hAnsi="Times New Roman" w:cs="Times New Roman"/>
          <w:sz w:val="24"/>
          <w:szCs w:val="24"/>
        </w:rPr>
        <w:t>, como se puede observar, no fueron tenidas en cuenta.</w:t>
      </w:r>
    </w:p>
    <w:p w:rsidR="00B8253A" w:rsidRPr="00372E8F" w:rsidRDefault="0037678E" w:rsidP="007C577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lo que respecta a salud &amp; bienestar, el balance es aceptable a pesar de que </w:t>
      </w:r>
      <w:r w:rsidR="00EA7B73">
        <w:rPr>
          <w:rFonts w:ascii="Times New Roman" w:hAnsi="Times New Roman" w:cs="Times New Roman"/>
          <w:sz w:val="24"/>
          <w:szCs w:val="24"/>
        </w:rPr>
        <w:t>sólo el Atlántico</w:t>
      </w:r>
      <w:r>
        <w:rPr>
          <w:rFonts w:ascii="Times New Roman" w:hAnsi="Times New Roman" w:cs="Times New Roman"/>
          <w:sz w:val="24"/>
          <w:szCs w:val="24"/>
        </w:rPr>
        <w:t xml:space="preserve"> propuso un plan integr</w:t>
      </w:r>
      <w:r w:rsidR="00EA7B73">
        <w:rPr>
          <w:rFonts w:ascii="Times New Roman" w:hAnsi="Times New Roman" w:cs="Times New Roman"/>
          <w:sz w:val="24"/>
          <w:szCs w:val="24"/>
        </w:rPr>
        <w:t>al de salud para personas LGBTI. César, Magdalena y Sucre, por su lado, plantearon propuestas más encaminadas al bienestar mental y emocional de las personas LGBTI</w:t>
      </w:r>
      <w:r w:rsidR="00DC6D27">
        <w:rPr>
          <w:rFonts w:ascii="Times New Roman" w:hAnsi="Times New Roman" w:cs="Times New Roman"/>
          <w:sz w:val="24"/>
          <w:szCs w:val="24"/>
        </w:rPr>
        <w:t xml:space="preserve">. Sin embargo, aparte de Atlántico, </w:t>
      </w:r>
      <w:r>
        <w:rPr>
          <w:rFonts w:ascii="Times New Roman" w:hAnsi="Times New Roman" w:cs="Times New Roman"/>
          <w:sz w:val="24"/>
          <w:szCs w:val="24"/>
        </w:rPr>
        <w:t>ni</w:t>
      </w:r>
      <w:r w:rsidR="00DC6D27">
        <w:rPr>
          <w:rFonts w:ascii="Times New Roman" w:hAnsi="Times New Roman" w:cs="Times New Roman"/>
          <w:sz w:val="24"/>
          <w:szCs w:val="24"/>
        </w:rPr>
        <w:t xml:space="preserve">nguna gobernación </w:t>
      </w:r>
      <w:r>
        <w:rPr>
          <w:rFonts w:ascii="Times New Roman" w:hAnsi="Times New Roman" w:cs="Times New Roman"/>
          <w:sz w:val="24"/>
          <w:szCs w:val="24"/>
        </w:rPr>
        <w:t xml:space="preserve">transversalizó a las </w:t>
      </w:r>
      <w:r>
        <w:rPr>
          <w:rFonts w:ascii="Times New Roman" w:hAnsi="Times New Roman" w:cs="Times New Roman"/>
          <w:sz w:val="24"/>
          <w:szCs w:val="24"/>
        </w:rPr>
        <w:lastRenderedPageBreak/>
        <w:t xml:space="preserve">personas LGBTI dentro de los programas </w:t>
      </w:r>
      <w:r w:rsidR="00DC6D27">
        <w:rPr>
          <w:rFonts w:ascii="Times New Roman" w:hAnsi="Times New Roman" w:cs="Times New Roman"/>
          <w:sz w:val="24"/>
          <w:szCs w:val="24"/>
        </w:rPr>
        <w:t>de</w:t>
      </w:r>
      <w:r>
        <w:rPr>
          <w:rFonts w:ascii="Times New Roman" w:hAnsi="Times New Roman" w:cs="Times New Roman"/>
          <w:sz w:val="24"/>
          <w:szCs w:val="24"/>
        </w:rPr>
        <w:t xml:space="preserve"> VIH/sida. Bolívar, Córdoba y San Andrés fueron los departamentos que no presentaron ninguna propuesta de este tipo.</w:t>
      </w:r>
    </w:p>
    <w:p w:rsidR="00B8253A" w:rsidRDefault="006F4144" w:rsidP="00002E18">
      <w:pPr>
        <w:spacing w:line="360" w:lineRule="auto"/>
        <w:jc w:val="both"/>
        <w:rPr>
          <w:rFonts w:ascii="Times New Roman" w:hAnsi="Times New Roman" w:cs="Times New Roman"/>
          <w:b/>
          <w:sz w:val="24"/>
          <w:szCs w:val="24"/>
        </w:rPr>
      </w:pPr>
      <w:r>
        <w:rPr>
          <w:rFonts w:ascii="Times New Roman" w:hAnsi="Times New Roman" w:cs="Times New Roman"/>
          <w:b/>
          <w:sz w:val="24"/>
          <w:szCs w:val="24"/>
        </w:rPr>
        <w:t>Ciudades capitales del Caribe colombiano</w:t>
      </w:r>
    </w:p>
    <w:p w:rsidR="006C5203" w:rsidRPr="006C5203" w:rsidRDefault="006C5203" w:rsidP="00002E1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Grosso modo, las siete capitales de la región Caribe tuvieron un </w:t>
      </w:r>
      <w:r w:rsidR="001B02D2">
        <w:rPr>
          <w:rFonts w:ascii="Times New Roman" w:hAnsi="Times New Roman" w:cs="Times New Roman"/>
          <w:sz w:val="24"/>
          <w:szCs w:val="24"/>
        </w:rPr>
        <w:t>balance positivo con respecto al número de propuestas</w:t>
      </w:r>
      <w:r w:rsidR="00002E18">
        <w:rPr>
          <w:rFonts w:ascii="Times New Roman" w:hAnsi="Times New Roman" w:cs="Times New Roman"/>
          <w:sz w:val="24"/>
          <w:szCs w:val="24"/>
        </w:rPr>
        <w:t xml:space="preserve"> LGBTI</w:t>
      </w:r>
      <w:r w:rsidR="001B02D2">
        <w:rPr>
          <w:rFonts w:ascii="Times New Roman" w:hAnsi="Times New Roman" w:cs="Times New Roman"/>
          <w:sz w:val="24"/>
          <w:szCs w:val="24"/>
        </w:rPr>
        <w:t xml:space="preserve"> consignadas en sus PDT</w:t>
      </w:r>
      <w:r w:rsidR="00002E18">
        <w:rPr>
          <w:rFonts w:ascii="Times New Roman" w:hAnsi="Times New Roman" w:cs="Times New Roman"/>
          <w:sz w:val="24"/>
          <w:szCs w:val="24"/>
        </w:rPr>
        <w:t xml:space="preserve"> (véase gráfico No.2)</w:t>
      </w:r>
      <w:r w:rsidR="001B02D2">
        <w:rPr>
          <w:rFonts w:ascii="Times New Roman" w:hAnsi="Times New Roman" w:cs="Times New Roman"/>
          <w:sz w:val="24"/>
          <w:szCs w:val="24"/>
        </w:rPr>
        <w:t xml:space="preserve">, exceptuando a la capital de la Guajira, la cual sólo presentó una sola propuesta </w:t>
      </w:r>
      <w:r w:rsidR="00002E18">
        <w:rPr>
          <w:rFonts w:ascii="Times New Roman" w:hAnsi="Times New Roman" w:cs="Times New Roman"/>
          <w:sz w:val="24"/>
          <w:szCs w:val="24"/>
        </w:rPr>
        <w:t>que tiene que ver con la realización de campañas de sensibilización em temas LGBTI.</w:t>
      </w:r>
    </w:p>
    <w:p w:rsidR="006F4144" w:rsidRDefault="006F4144" w:rsidP="00002E18">
      <w:pPr>
        <w:spacing w:line="240" w:lineRule="auto"/>
        <w:jc w:val="center"/>
        <w:rPr>
          <w:rFonts w:ascii="Times New Roman" w:hAnsi="Times New Roman" w:cs="Times New Roman"/>
          <w:b/>
          <w:sz w:val="24"/>
          <w:szCs w:val="24"/>
        </w:rPr>
      </w:pPr>
      <w:r>
        <w:rPr>
          <w:noProof/>
          <w:lang w:eastAsia="es-CO"/>
        </w:rPr>
        <w:drawing>
          <wp:inline distT="0" distB="0" distL="0" distR="0" wp14:anchorId="57CD46E1" wp14:editId="1D6D4B6B">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02E18" w:rsidRDefault="00002E18" w:rsidP="00002E18">
      <w:pPr>
        <w:pStyle w:val="Descripcin"/>
        <w:jc w:val="center"/>
        <w:rPr>
          <w:rFonts w:ascii="Times New Roman" w:hAnsi="Times New Roman" w:cs="Times New Roman"/>
          <w:sz w:val="24"/>
          <w:szCs w:val="24"/>
        </w:rPr>
      </w:pPr>
      <w:r>
        <w:t>Gráfico No.2 Elaboración Propia, Caribe Afirmativo (2020).</w:t>
      </w:r>
    </w:p>
    <w:p w:rsidR="00B8253A" w:rsidRPr="00002E18" w:rsidRDefault="00002E18" w:rsidP="00002E1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Teniendo en cuenta el gráfico anterior, se puede afirmar que los gobiernos locales de Montería, Santa Marta y </w:t>
      </w:r>
      <w:r w:rsidR="00606B4E">
        <w:rPr>
          <w:rFonts w:ascii="Times New Roman" w:hAnsi="Times New Roman" w:cs="Times New Roman"/>
          <w:bCs/>
          <w:sz w:val="24"/>
          <w:szCs w:val="24"/>
        </w:rPr>
        <w:t>Cartagena</w:t>
      </w:r>
      <w:r>
        <w:rPr>
          <w:rFonts w:ascii="Times New Roman" w:hAnsi="Times New Roman" w:cs="Times New Roman"/>
          <w:bCs/>
          <w:sz w:val="24"/>
          <w:szCs w:val="24"/>
        </w:rPr>
        <w:t xml:space="preserve"> </w:t>
      </w:r>
      <w:r w:rsidR="00606B4E">
        <w:rPr>
          <w:rFonts w:ascii="Times New Roman" w:hAnsi="Times New Roman" w:cs="Times New Roman"/>
          <w:bCs/>
          <w:sz w:val="24"/>
          <w:szCs w:val="24"/>
        </w:rPr>
        <w:t xml:space="preserve">presentaron los PDT con el mejor balance en temas LGBTI con 11, 7 y 6 propuestas respectivamente. Tal y como se hizo a nivel departamental, las iniciativas de estos PDT </w:t>
      </w:r>
      <w:r w:rsidR="009C213B">
        <w:rPr>
          <w:rFonts w:ascii="Times New Roman" w:hAnsi="Times New Roman" w:cs="Times New Roman"/>
          <w:bCs/>
          <w:sz w:val="24"/>
          <w:szCs w:val="24"/>
        </w:rPr>
        <w:t>se agruparon por los mismos ejes temáticos en interés de realizar un análisis más detallado. Esta agrupación se muestra en la siguiente tabla:</w:t>
      </w:r>
    </w:p>
    <w:p w:rsidR="00B8253A" w:rsidRDefault="00B8253A" w:rsidP="00002E18">
      <w:pPr>
        <w:spacing w:line="360" w:lineRule="auto"/>
        <w:jc w:val="both"/>
        <w:rPr>
          <w:rFonts w:ascii="Times New Roman" w:hAnsi="Times New Roman" w:cs="Times New Roman"/>
          <w:sz w:val="24"/>
          <w:szCs w:val="24"/>
        </w:rPr>
      </w:pPr>
    </w:p>
    <w:p w:rsidR="00B8253A" w:rsidRDefault="00B8253A" w:rsidP="00060F42">
      <w:pPr>
        <w:jc w:val="both"/>
        <w:rPr>
          <w:rFonts w:ascii="Times New Roman" w:hAnsi="Times New Roman" w:cs="Times New Roman"/>
          <w:sz w:val="24"/>
          <w:szCs w:val="24"/>
        </w:rPr>
      </w:pPr>
    </w:p>
    <w:tbl>
      <w:tblPr>
        <w:tblStyle w:val="Tablaconcuadrcula5oscura-nfasis1"/>
        <w:tblW w:w="10132" w:type="dxa"/>
        <w:jc w:val="center"/>
        <w:tblLook w:val="04A0" w:firstRow="1" w:lastRow="0" w:firstColumn="1" w:lastColumn="0" w:noHBand="0" w:noVBand="1"/>
      </w:tblPr>
      <w:tblGrid>
        <w:gridCol w:w="1661"/>
        <w:gridCol w:w="1500"/>
        <w:gridCol w:w="1292"/>
        <w:gridCol w:w="1133"/>
        <w:gridCol w:w="1207"/>
        <w:gridCol w:w="816"/>
        <w:gridCol w:w="1182"/>
        <w:gridCol w:w="1341"/>
      </w:tblGrid>
      <w:tr w:rsidR="009C213B" w:rsidRPr="009C213B" w:rsidTr="009C213B">
        <w:trPr>
          <w:cnfStyle w:val="100000000000" w:firstRow="1" w:lastRow="0" w:firstColumn="0" w:lastColumn="0" w:oddVBand="0" w:evenVBand="0" w:oddHBand="0"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0" w:type="auto"/>
            <w:gridSpan w:val="8"/>
            <w:hideMark/>
          </w:tcPr>
          <w:p w:rsidR="009C213B" w:rsidRPr="009C213B" w:rsidRDefault="009C213B" w:rsidP="009C213B">
            <w:pPr>
              <w:jc w:val="center"/>
              <w:rPr>
                <w:rFonts w:ascii="Arial" w:eastAsia="Times New Roman" w:hAnsi="Arial" w:cs="Arial"/>
                <w:sz w:val="20"/>
                <w:szCs w:val="20"/>
                <w:lang w:eastAsia="es-CO"/>
              </w:rPr>
            </w:pPr>
            <w:r w:rsidRPr="009C213B">
              <w:rPr>
                <w:rFonts w:ascii="Arial" w:eastAsia="Times New Roman" w:hAnsi="Arial" w:cs="Arial"/>
                <w:sz w:val="20"/>
                <w:szCs w:val="20"/>
                <w:lang w:eastAsia="es-CO"/>
              </w:rPr>
              <w:lastRenderedPageBreak/>
              <w:t>Número de propuestas LGBTI por eje temático</w:t>
            </w:r>
            <w:r w:rsidR="005E7057">
              <w:rPr>
                <w:rStyle w:val="Refdenotaalpie"/>
                <w:rFonts w:ascii="Arial" w:eastAsia="Times New Roman" w:hAnsi="Arial" w:cs="Arial"/>
                <w:sz w:val="20"/>
                <w:szCs w:val="20"/>
                <w:lang w:eastAsia="es-CO"/>
              </w:rPr>
              <w:footnoteReference w:id="7"/>
            </w:r>
          </w:p>
        </w:tc>
      </w:tr>
      <w:tr w:rsidR="009C213B" w:rsidRPr="009C213B" w:rsidTr="009C213B">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9C213B" w:rsidRPr="009C213B" w:rsidRDefault="009C213B" w:rsidP="009C213B">
            <w:pPr>
              <w:rPr>
                <w:rFonts w:ascii="Arial" w:eastAsia="Times New Roman" w:hAnsi="Arial" w:cs="Arial"/>
                <w:sz w:val="20"/>
                <w:szCs w:val="20"/>
                <w:lang w:eastAsia="es-CO"/>
              </w:rPr>
            </w:pPr>
            <w:r w:rsidRPr="009C213B">
              <w:rPr>
                <w:rFonts w:ascii="Arial" w:eastAsia="Times New Roman" w:hAnsi="Arial" w:cs="Arial"/>
                <w:sz w:val="20"/>
                <w:szCs w:val="20"/>
                <w:lang w:eastAsia="es-CO"/>
              </w:rPr>
              <w:t>Eje temático/ Municipio</w:t>
            </w:r>
          </w:p>
        </w:tc>
        <w:tc>
          <w:tcPr>
            <w:tcW w:w="0" w:type="auto"/>
            <w:hideMark/>
          </w:tcPr>
          <w:p w:rsidR="009C213B" w:rsidRPr="009C213B" w:rsidRDefault="009C213B" w:rsidP="009C213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lang w:eastAsia="es-CO"/>
              </w:rPr>
            </w:pPr>
            <w:r w:rsidRPr="009C213B">
              <w:rPr>
                <w:rFonts w:ascii="Arial" w:eastAsia="Times New Roman" w:hAnsi="Arial" w:cs="Arial"/>
                <w:b/>
                <w:bCs/>
                <w:lang w:eastAsia="es-CO"/>
              </w:rPr>
              <w:t>Barranquilla</w:t>
            </w:r>
          </w:p>
        </w:tc>
        <w:tc>
          <w:tcPr>
            <w:tcW w:w="0" w:type="auto"/>
            <w:hideMark/>
          </w:tcPr>
          <w:p w:rsidR="009C213B" w:rsidRPr="009C213B" w:rsidRDefault="009C213B" w:rsidP="009C213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lang w:eastAsia="es-CO"/>
              </w:rPr>
            </w:pPr>
            <w:r w:rsidRPr="009C213B">
              <w:rPr>
                <w:rFonts w:ascii="Arial" w:eastAsia="Times New Roman" w:hAnsi="Arial" w:cs="Arial"/>
                <w:b/>
                <w:bCs/>
                <w:lang w:eastAsia="es-CO"/>
              </w:rPr>
              <w:t>Cartagena</w:t>
            </w:r>
          </w:p>
        </w:tc>
        <w:tc>
          <w:tcPr>
            <w:tcW w:w="0" w:type="auto"/>
            <w:hideMark/>
          </w:tcPr>
          <w:p w:rsidR="009C213B" w:rsidRPr="009C213B" w:rsidRDefault="009C213B" w:rsidP="009C213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lang w:eastAsia="es-CO"/>
              </w:rPr>
            </w:pPr>
            <w:r w:rsidRPr="009C213B">
              <w:rPr>
                <w:rFonts w:ascii="Arial" w:eastAsia="Times New Roman" w:hAnsi="Arial" w:cs="Arial"/>
                <w:b/>
                <w:bCs/>
                <w:lang w:eastAsia="es-CO"/>
              </w:rPr>
              <w:t>Montería</w:t>
            </w:r>
          </w:p>
        </w:tc>
        <w:tc>
          <w:tcPr>
            <w:tcW w:w="0" w:type="auto"/>
            <w:hideMark/>
          </w:tcPr>
          <w:p w:rsidR="009C213B" w:rsidRPr="009C213B" w:rsidRDefault="009C213B" w:rsidP="009C213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lang w:eastAsia="es-CO"/>
              </w:rPr>
            </w:pPr>
            <w:r w:rsidRPr="009C213B">
              <w:rPr>
                <w:rFonts w:ascii="Arial" w:eastAsia="Times New Roman" w:hAnsi="Arial" w:cs="Arial"/>
                <w:b/>
                <w:bCs/>
                <w:lang w:eastAsia="es-CO"/>
              </w:rPr>
              <w:t>Riohacha</w:t>
            </w:r>
          </w:p>
        </w:tc>
        <w:tc>
          <w:tcPr>
            <w:tcW w:w="0" w:type="auto"/>
            <w:hideMark/>
          </w:tcPr>
          <w:p w:rsidR="009C213B" w:rsidRPr="009C213B" w:rsidRDefault="009C213B" w:rsidP="009C213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lang w:eastAsia="es-CO"/>
              </w:rPr>
            </w:pPr>
            <w:r w:rsidRPr="009C213B">
              <w:rPr>
                <w:rFonts w:ascii="Arial" w:eastAsia="Times New Roman" w:hAnsi="Arial" w:cs="Arial"/>
                <w:b/>
                <w:bCs/>
                <w:lang w:eastAsia="es-CO"/>
              </w:rPr>
              <w:t>Santa Marta</w:t>
            </w:r>
          </w:p>
        </w:tc>
        <w:tc>
          <w:tcPr>
            <w:tcW w:w="0" w:type="auto"/>
            <w:hideMark/>
          </w:tcPr>
          <w:p w:rsidR="009C213B" w:rsidRPr="009C213B" w:rsidRDefault="009C213B" w:rsidP="009C213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lang w:eastAsia="es-CO"/>
              </w:rPr>
            </w:pPr>
            <w:r w:rsidRPr="009C213B">
              <w:rPr>
                <w:rFonts w:ascii="Arial" w:eastAsia="Times New Roman" w:hAnsi="Arial" w:cs="Arial"/>
                <w:b/>
                <w:bCs/>
                <w:lang w:eastAsia="es-CO"/>
              </w:rPr>
              <w:t>Sincelejo</w:t>
            </w:r>
          </w:p>
        </w:tc>
        <w:tc>
          <w:tcPr>
            <w:tcW w:w="0" w:type="auto"/>
            <w:hideMark/>
          </w:tcPr>
          <w:p w:rsidR="009C213B" w:rsidRPr="009C213B" w:rsidRDefault="009C213B" w:rsidP="009C213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lang w:eastAsia="es-CO"/>
              </w:rPr>
            </w:pPr>
            <w:r w:rsidRPr="009C213B">
              <w:rPr>
                <w:rFonts w:ascii="Arial" w:eastAsia="Times New Roman" w:hAnsi="Arial" w:cs="Arial"/>
                <w:b/>
                <w:bCs/>
                <w:lang w:eastAsia="es-CO"/>
              </w:rPr>
              <w:t>Valledupar</w:t>
            </w:r>
          </w:p>
        </w:tc>
      </w:tr>
      <w:tr w:rsidR="009C213B" w:rsidRPr="009C213B" w:rsidTr="009C213B">
        <w:trPr>
          <w:trHeight w:val="328"/>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9C213B" w:rsidRPr="009C213B" w:rsidRDefault="009C213B" w:rsidP="009C213B">
            <w:pPr>
              <w:rPr>
                <w:rFonts w:ascii="Arial" w:eastAsia="Times New Roman" w:hAnsi="Arial" w:cs="Arial"/>
                <w:sz w:val="20"/>
                <w:szCs w:val="20"/>
                <w:lang w:eastAsia="es-CO"/>
              </w:rPr>
            </w:pPr>
            <w:r w:rsidRPr="009C213B">
              <w:rPr>
                <w:rFonts w:ascii="Arial" w:eastAsia="Times New Roman" w:hAnsi="Arial" w:cs="Arial"/>
                <w:sz w:val="20"/>
                <w:szCs w:val="20"/>
                <w:lang w:eastAsia="es-CO"/>
              </w:rPr>
              <w:t>Salud y bienestar</w:t>
            </w:r>
          </w:p>
        </w:tc>
        <w:tc>
          <w:tcPr>
            <w:tcW w:w="0" w:type="auto"/>
            <w:hideMark/>
          </w:tcPr>
          <w:p w:rsidR="009C213B" w:rsidRPr="009C213B" w:rsidRDefault="009C213B" w:rsidP="009C213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0</w:t>
            </w:r>
          </w:p>
        </w:tc>
        <w:tc>
          <w:tcPr>
            <w:tcW w:w="0" w:type="auto"/>
            <w:hideMark/>
          </w:tcPr>
          <w:p w:rsidR="009C213B" w:rsidRPr="009C213B" w:rsidRDefault="009C213B" w:rsidP="009C213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9C213B">
              <w:rPr>
                <w:rFonts w:ascii="Arial" w:eastAsia="Times New Roman" w:hAnsi="Arial" w:cs="Arial"/>
                <w:sz w:val="20"/>
                <w:szCs w:val="20"/>
                <w:lang w:eastAsia="es-CO"/>
              </w:rPr>
              <w:t>1</w:t>
            </w:r>
          </w:p>
        </w:tc>
        <w:tc>
          <w:tcPr>
            <w:tcW w:w="0" w:type="auto"/>
            <w:hideMark/>
          </w:tcPr>
          <w:p w:rsidR="009C213B" w:rsidRPr="009C213B" w:rsidRDefault="009C213B" w:rsidP="009C213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9C213B">
              <w:rPr>
                <w:rFonts w:ascii="Arial" w:eastAsia="Times New Roman" w:hAnsi="Arial" w:cs="Arial"/>
                <w:sz w:val="20"/>
                <w:szCs w:val="20"/>
                <w:lang w:eastAsia="es-CO"/>
              </w:rPr>
              <w:t>2</w:t>
            </w:r>
          </w:p>
        </w:tc>
        <w:tc>
          <w:tcPr>
            <w:tcW w:w="0" w:type="auto"/>
            <w:hideMark/>
          </w:tcPr>
          <w:p w:rsidR="009C213B" w:rsidRPr="009C213B" w:rsidRDefault="009C213B" w:rsidP="009C213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0</w:t>
            </w:r>
          </w:p>
        </w:tc>
        <w:tc>
          <w:tcPr>
            <w:tcW w:w="0" w:type="auto"/>
            <w:hideMark/>
          </w:tcPr>
          <w:p w:rsidR="009C213B" w:rsidRPr="009C213B" w:rsidRDefault="009C213B" w:rsidP="009C213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9C213B">
              <w:rPr>
                <w:rFonts w:ascii="Arial" w:eastAsia="Times New Roman" w:hAnsi="Arial" w:cs="Arial"/>
                <w:sz w:val="20"/>
                <w:szCs w:val="20"/>
                <w:lang w:eastAsia="es-CO"/>
              </w:rPr>
              <w:t>3</w:t>
            </w:r>
          </w:p>
        </w:tc>
        <w:tc>
          <w:tcPr>
            <w:tcW w:w="0" w:type="auto"/>
            <w:hideMark/>
          </w:tcPr>
          <w:p w:rsidR="009C213B" w:rsidRPr="009C213B" w:rsidRDefault="009C213B" w:rsidP="009C213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0</w:t>
            </w:r>
          </w:p>
        </w:tc>
        <w:tc>
          <w:tcPr>
            <w:tcW w:w="0" w:type="auto"/>
            <w:hideMark/>
          </w:tcPr>
          <w:p w:rsidR="009C213B" w:rsidRPr="009C213B" w:rsidRDefault="009C213B" w:rsidP="009C213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9C213B">
              <w:rPr>
                <w:rFonts w:ascii="Arial" w:eastAsia="Times New Roman" w:hAnsi="Arial" w:cs="Arial"/>
                <w:sz w:val="20"/>
                <w:szCs w:val="20"/>
                <w:lang w:eastAsia="es-CO"/>
              </w:rPr>
              <w:t>1</w:t>
            </w:r>
          </w:p>
        </w:tc>
      </w:tr>
      <w:tr w:rsidR="009C213B" w:rsidRPr="009C213B" w:rsidTr="009C213B">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9C213B" w:rsidRPr="009C213B" w:rsidRDefault="009C213B" w:rsidP="009C213B">
            <w:pPr>
              <w:rPr>
                <w:rFonts w:ascii="Arial" w:eastAsia="Times New Roman" w:hAnsi="Arial" w:cs="Arial"/>
                <w:sz w:val="20"/>
                <w:szCs w:val="20"/>
                <w:lang w:eastAsia="es-CO"/>
              </w:rPr>
            </w:pPr>
            <w:r w:rsidRPr="009C213B">
              <w:rPr>
                <w:rFonts w:ascii="Arial" w:eastAsia="Times New Roman" w:hAnsi="Arial" w:cs="Arial"/>
                <w:sz w:val="20"/>
                <w:szCs w:val="20"/>
                <w:lang w:eastAsia="es-CO"/>
              </w:rPr>
              <w:t>Educación</w:t>
            </w:r>
          </w:p>
        </w:tc>
        <w:tc>
          <w:tcPr>
            <w:tcW w:w="0" w:type="auto"/>
            <w:hideMark/>
          </w:tcPr>
          <w:p w:rsidR="009C213B" w:rsidRPr="009C213B" w:rsidRDefault="009C213B" w:rsidP="009C213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0</w:t>
            </w:r>
          </w:p>
        </w:tc>
        <w:tc>
          <w:tcPr>
            <w:tcW w:w="0" w:type="auto"/>
            <w:hideMark/>
          </w:tcPr>
          <w:p w:rsidR="009C213B" w:rsidRPr="009C213B" w:rsidRDefault="009C213B" w:rsidP="009C213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0" w:type="auto"/>
            <w:hideMark/>
          </w:tcPr>
          <w:p w:rsidR="009C213B" w:rsidRPr="009C213B" w:rsidRDefault="009C213B" w:rsidP="009C213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0" w:type="auto"/>
            <w:hideMark/>
          </w:tcPr>
          <w:p w:rsidR="009C213B" w:rsidRPr="009C213B" w:rsidRDefault="009C213B" w:rsidP="009C213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0" w:type="auto"/>
            <w:hideMark/>
          </w:tcPr>
          <w:p w:rsidR="009C213B" w:rsidRPr="009C213B" w:rsidRDefault="009C213B" w:rsidP="009C213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0" w:type="auto"/>
            <w:hideMark/>
          </w:tcPr>
          <w:p w:rsidR="009C213B" w:rsidRPr="009C213B" w:rsidRDefault="009C213B" w:rsidP="009C213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0" w:type="auto"/>
            <w:hideMark/>
          </w:tcPr>
          <w:p w:rsidR="009C213B" w:rsidRPr="009C213B" w:rsidRDefault="009C213B" w:rsidP="009C213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9C213B" w:rsidRPr="009C213B" w:rsidTr="009C213B">
        <w:trPr>
          <w:trHeight w:val="328"/>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9C213B" w:rsidRPr="009C213B" w:rsidRDefault="009C213B" w:rsidP="009C213B">
            <w:pPr>
              <w:rPr>
                <w:rFonts w:ascii="Arial" w:eastAsia="Times New Roman" w:hAnsi="Arial" w:cs="Arial"/>
                <w:sz w:val="20"/>
                <w:szCs w:val="20"/>
                <w:lang w:eastAsia="es-CO"/>
              </w:rPr>
            </w:pPr>
            <w:r w:rsidRPr="009C213B">
              <w:rPr>
                <w:rFonts w:ascii="Arial" w:eastAsia="Times New Roman" w:hAnsi="Arial" w:cs="Arial"/>
                <w:sz w:val="20"/>
                <w:szCs w:val="20"/>
                <w:lang w:eastAsia="es-CO"/>
              </w:rPr>
              <w:t>Inclusión social/ Sensibilización</w:t>
            </w:r>
          </w:p>
        </w:tc>
        <w:tc>
          <w:tcPr>
            <w:tcW w:w="0" w:type="auto"/>
            <w:hideMark/>
          </w:tcPr>
          <w:p w:rsidR="009C213B" w:rsidRPr="009C213B" w:rsidRDefault="009C213B" w:rsidP="009C213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9C213B">
              <w:rPr>
                <w:rFonts w:ascii="Arial" w:eastAsia="Times New Roman" w:hAnsi="Arial" w:cs="Arial"/>
                <w:sz w:val="20"/>
                <w:szCs w:val="20"/>
                <w:lang w:eastAsia="es-CO"/>
              </w:rPr>
              <w:t>1</w:t>
            </w:r>
          </w:p>
        </w:tc>
        <w:tc>
          <w:tcPr>
            <w:tcW w:w="0" w:type="auto"/>
            <w:hideMark/>
          </w:tcPr>
          <w:p w:rsidR="009C213B" w:rsidRPr="009C213B" w:rsidRDefault="009C213B" w:rsidP="009C213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9C213B">
              <w:rPr>
                <w:rFonts w:ascii="Arial" w:eastAsia="Times New Roman" w:hAnsi="Arial" w:cs="Arial"/>
                <w:sz w:val="20"/>
                <w:szCs w:val="20"/>
                <w:lang w:eastAsia="es-CO"/>
              </w:rPr>
              <w:t>1</w:t>
            </w:r>
          </w:p>
        </w:tc>
        <w:tc>
          <w:tcPr>
            <w:tcW w:w="0" w:type="auto"/>
            <w:hideMark/>
          </w:tcPr>
          <w:p w:rsidR="009C213B" w:rsidRPr="009C213B" w:rsidRDefault="009C213B" w:rsidP="009C213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9C213B">
              <w:rPr>
                <w:rFonts w:ascii="Arial" w:eastAsia="Times New Roman" w:hAnsi="Arial" w:cs="Arial"/>
                <w:sz w:val="20"/>
                <w:szCs w:val="20"/>
                <w:lang w:eastAsia="es-CO"/>
              </w:rPr>
              <w:t>3</w:t>
            </w:r>
          </w:p>
        </w:tc>
        <w:tc>
          <w:tcPr>
            <w:tcW w:w="0" w:type="auto"/>
            <w:hideMark/>
          </w:tcPr>
          <w:p w:rsidR="009C213B" w:rsidRPr="009C213B" w:rsidRDefault="009C213B" w:rsidP="009C213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9C213B">
              <w:rPr>
                <w:rFonts w:ascii="Arial" w:eastAsia="Times New Roman" w:hAnsi="Arial" w:cs="Arial"/>
                <w:sz w:val="20"/>
                <w:szCs w:val="20"/>
                <w:lang w:eastAsia="es-CO"/>
              </w:rPr>
              <w:t>1</w:t>
            </w:r>
          </w:p>
        </w:tc>
        <w:tc>
          <w:tcPr>
            <w:tcW w:w="0" w:type="auto"/>
            <w:hideMark/>
          </w:tcPr>
          <w:p w:rsidR="009C213B" w:rsidRPr="009C213B" w:rsidRDefault="009C213B" w:rsidP="009C213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9C213B">
              <w:rPr>
                <w:rFonts w:ascii="Arial" w:eastAsia="Times New Roman" w:hAnsi="Arial" w:cs="Arial"/>
                <w:sz w:val="20"/>
                <w:szCs w:val="20"/>
                <w:lang w:eastAsia="es-CO"/>
              </w:rPr>
              <w:t>1</w:t>
            </w:r>
          </w:p>
        </w:tc>
        <w:tc>
          <w:tcPr>
            <w:tcW w:w="0" w:type="auto"/>
            <w:hideMark/>
          </w:tcPr>
          <w:p w:rsidR="009C213B" w:rsidRPr="009C213B" w:rsidRDefault="009C213B" w:rsidP="009C213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9C213B">
              <w:rPr>
                <w:rFonts w:ascii="Arial" w:eastAsia="Times New Roman" w:hAnsi="Arial" w:cs="Arial"/>
                <w:sz w:val="20"/>
                <w:szCs w:val="20"/>
                <w:lang w:eastAsia="es-CO"/>
              </w:rPr>
              <w:t>2</w:t>
            </w:r>
          </w:p>
        </w:tc>
        <w:tc>
          <w:tcPr>
            <w:tcW w:w="0" w:type="auto"/>
            <w:hideMark/>
          </w:tcPr>
          <w:p w:rsidR="009C213B" w:rsidRPr="009C213B" w:rsidRDefault="009C213B" w:rsidP="009C213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0</w:t>
            </w:r>
          </w:p>
        </w:tc>
      </w:tr>
      <w:tr w:rsidR="009C213B" w:rsidRPr="009C213B" w:rsidTr="009C213B">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9C213B" w:rsidRPr="009C213B" w:rsidRDefault="009C213B" w:rsidP="009C213B">
            <w:pPr>
              <w:rPr>
                <w:rFonts w:ascii="Arial" w:eastAsia="Times New Roman" w:hAnsi="Arial" w:cs="Arial"/>
                <w:sz w:val="20"/>
                <w:szCs w:val="20"/>
                <w:lang w:eastAsia="es-CO"/>
              </w:rPr>
            </w:pPr>
            <w:r w:rsidRPr="009C213B">
              <w:rPr>
                <w:rFonts w:ascii="Arial" w:eastAsia="Times New Roman" w:hAnsi="Arial" w:cs="Arial"/>
                <w:sz w:val="20"/>
                <w:szCs w:val="20"/>
                <w:lang w:eastAsia="es-CO"/>
              </w:rPr>
              <w:t>Paz/Víctimas</w:t>
            </w:r>
          </w:p>
        </w:tc>
        <w:tc>
          <w:tcPr>
            <w:tcW w:w="0" w:type="auto"/>
            <w:hideMark/>
          </w:tcPr>
          <w:p w:rsidR="009C213B" w:rsidRPr="009C213B" w:rsidRDefault="009C213B" w:rsidP="009C213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0</w:t>
            </w:r>
          </w:p>
        </w:tc>
        <w:tc>
          <w:tcPr>
            <w:tcW w:w="0" w:type="auto"/>
            <w:hideMark/>
          </w:tcPr>
          <w:p w:rsidR="009C213B" w:rsidRPr="009C213B" w:rsidRDefault="009C213B" w:rsidP="009C213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0" w:type="auto"/>
            <w:hideMark/>
          </w:tcPr>
          <w:p w:rsidR="009C213B" w:rsidRPr="009C213B" w:rsidRDefault="009C213B" w:rsidP="009C213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0" w:type="auto"/>
            <w:hideMark/>
          </w:tcPr>
          <w:p w:rsidR="009C213B" w:rsidRPr="009C213B" w:rsidRDefault="009C213B" w:rsidP="009C213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0" w:type="auto"/>
            <w:hideMark/>
          </w:tcPr>
          <w:p w:rsidR="009C213B" w:rsidRPr="009C213B" w:rsidRDefault="009C213B" w:rsidP="009C213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0" w:type="auto"/>
            <w:hideMark/>
          </w:tcPr>
          <w:p w:rsidR="009C213B" w:rsidRPr="009C213B" w:rsidRDefault="009C213B" w:rsidP="009C213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0" w:type="auto"/>
            <w:hideMark/>
          </w:tcPr>
          <w:p w:rsidR="009C213B" w:rsidRPr="009C213B" w:rsidRDefault="009C213B" w:rsidP="009C213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r>
      <w:tr w:rsidR="009C213B" w:rsidRPr="009C213B" w:rsidTr="009C213B">
        <w:trPr>
          <w:trHeight w:val="328"/>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9C213B" w:rsidRPr="009C213B" w:rsidRDefault="009C213B" w:rsidP="009C213B">
            <w:pPr>
              <w:rPr>
                <w:rFonts w:ascii="Arial" w:eastAsia="Times New Roman" w:hAnsi="Arial" w:cs="Arial"/>
                <w:sz w:val="20"/>
                <w:szCs w:val="20"/>
                <w:lang w:eastAsia="es-CO"/>
              </w:rPr>
            </w:pPr>
            <w:r w:rsidRPr="009C213B">
              <w:rPr>
                <w:rFonts w:ascii="Arial" w:eastAsia="Times New Roman" w:hAnsi="Arial" w:cs="Arial"/>
                <w:sz w:val="20"/>
                <w:szCs w:val="20"/>
                <w:lang w:eastAsia="es-CO"/>
              </w:rPr>
              <w:t>Políticas Públicas/ Derechos</w:t>
            </w:r>
          </w:p>
        </w:tc>
        <w:tc>
          <w:tcPr>
            <w:tcW w:w="0" w:type="auto"/>
            <w:hideMark/>
          </w:tcPr>
          <w:p w:rsidR="009C213B" w:rsidRPr="009C213B" w:rsidRDefault="009C213B" w:rsidP="009C213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9C213B">
              <w:rPr>
                <w:rFonts w:ascii="Arial" w:eastAsia="Times New Roman" w:hAnsi="Arial" w:cs="Arial"/>
                <w:sz w:val="20"/>
                <w:szCs w:val="20"/>
                <w:lang w:eastAsia="es-CO"/>
              </w:rPr>
              <w:t>2</w:t>
            </w:r>
          </w:p>
        </w:tc>
        <w:tc>
          <w:tcPr>
            <w:tcW w:w="0" w:type="auto"/>
            <w:hideMark/>
          </w:tcPr>
          <w:p w:rsidR="009C213B" w:rsidRPr="009C213B" w:rsidRDefault="009C213B" w:rsidP="009C213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9C213B">
              <w:rPr>
                <w:rFonts w:ascii="Arial" w:eastAsia="Times New Roman" w:hAnsi="Arial" w:cs="Arial"/>
                <w:sz w:val="20"/>
                <w:szCs w:val="20"/>
                <w:lang w:eastAsia="es-CO"/>
              </w:rPr>
              <w:t>3</w:t>
            </w:r>
          </w:p>
        </w:tc>
        <w:tc>
          <w:tcPr>
            <w:tcW w:w="0" w:type="auto"/>
            <w:hideMark/>
          </w:tcPr>
          <w:p w:rsidR="009C213B" w:rsidRPr="009C213B" w:rsidRDefault="009C213B" w:rsidP="009C213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9C213B">
              <w:rPr>
                <w:rFonts w:ascii="Arial" w:eastAsia="Times New Roman" w:hAnsi="Arial" w:cs="Arial"/>
                <w:sz w:val="20"/>
                <w:szCs w:val="20"/>
                <w:lang w:eastAsia="es-CO"/>
              </w:rPr>
              <w:t>4</w:t>
            </w:r>
          </w:p>
        </w:tc>
        <w:tc>
          <w:tcPr>
            <w:tcW w:w="0" w:type="auto"/>
            <w:hideMark/>
          </w:tcPr>
          <w:p w:rsidR="009C213B" w:rsidRPr="009C213B" w:rsidRDefault="009C213B" w:rsidP="009C213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0</w:t>
            </w:r>
          </w:p>
        </w:tc>
        <w:tc>
          <w:tcPr>
            <w:tcW w:w="0" w:type="auto"/>
            <w:hideMark/>
          </w:tcPr>
          <w:p w:rsidR="009C213B" w:rsidRPr="009C213B" w:rsidRDefault="009C213B" w:rsidP="009C213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9C213B">
              <w:rPr>
                <w:rFonts w:ascii="Arial" w:eastAsia="Times New Roman" w:hAnsi="Arial" w:cs="Arial"/>
                <w:sz w:val="20"/>
                <w:szCs w:val="20"/>
                <w:lang w:eastAsia="es-CO"/>
              </w:rPr>
              <w:t>3</w:t>
            </w:r>
          </w:p>
        </w:tc>
        <w:tc>
          <w:tcPr>
            <w:tcW w:w="0" w:type="auto"/>
            <w:hideMark/>
          </w:tcPr>
          <w:p w:rsidR="009C213B" w:rsidRPr="009C213B" w:rsidRDefault="009C213B" w:rsidP="009C213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9C213B">
              <w:rPr>
                <w:rFonts w:ascii="Arial" w:eastAsia="Times New Roman" w:hAnsi="Arial" w:cs="Arial"/>
                <w:sz w:val="20"/>
                <w:szCs w:val="20"/>
                <w:lang w:eastAsia="es-CO"/>
              </w:rPr>
              <w:t>1</w:t>
            </w:r>
          </w:p>
        </w:tc>
        <w:tc>
          <w:tcPr>
            <w:tcW w:w="0" w:type="auto"/>
            <w:hideMark/>
          </w:tcPr>
          <w:p w:rsidR="009C213B" w:rsidRPr="009C213B" w:rsidRDefault="009C213B" w:rsidP="009C213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9C213B">
              <w:rPr>
                <w:rFonts w:ascii="Arial" w:eastAsia="Times New Roman" w:hAnsi="Arial" w:cs="Arial"/>
                <w:sz w:val="20"/>
                <w:szCs w:val="20"/>
                <w:lang w:eastAsia="es-CO"/>
              </w:rPr>
              <w:t>1</w:t>
            </w:r>
          </w:p>
        </w:tc>
      </w:tr>
      <w:tr w:rsidR="009C213B" w:rsidRPr="009C213B" w:rsidTr="009C213B">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9C213B" w:rsidRPr="009C213B" w:rsidRDefault="009C213B" w:rsidP="009C213B">
            <w:pPr>
              <w:rPr>
                <w:rFonts w:ascii="Arial" w:eastAsia="Times New Roman" w:hAnsi="Arial" w:cs="Arial"/>
                <w:sz w:val="20"/>
                <w:szCs w:val="20"/>
                <w:lang w:eastAsia="es-CO"/>
              </w:rPr>
            </w:pPr>
            <w:r w:rsidRPr="009C213B">
              <w:rPr>
                <w:rFonts w:ascii="Arial" w:eastAsia="Times New Roman" w:hAnsi="Arial" w:cs="Arial"/>
                <w:sz w:val="20"/>
                <w:szCs w:val="20"/>
                <w:lang w:eastAsia="es-CO"/>
              </w:rPr>
              <w:t>Inclusión económica</w:t>
            </w:r>
          </w:p>
        </w:tc>
        <w:tc>
          <w:tcPr>
            <w:tcW w:w="0" w:type="auto"/>
            <w:hideMark/>
          </w:tcPr>
          <w:p w:rsidR="009C213B" w:rsidRPr="009C213B" w:rsidRDefault="009C213B" w:rsidP="009C213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sidRPr="009C213B">
              <w:rPr>
                <w:rFonts w:ascii="Arial" w:eastAsia="Times New Roman" w:hAnsi="Arial" w:cs="Arial"/>
                <w:sz w:val="20"/>
                <w:szCs w:val="20"/>
                <w:lang w:eastAsia="es-CO"/>
              </w:rPr>
              <w:t>1</w:t>
            </w:r>
          </w:p>
        </w:tc>
        <w:tc>
          <w:tcPr>
            <w:tcW w:w="0" w:type="auto"/>
            <w:hideMark/>
          </w:tcPr>
          <w:p w:rsidR="009C213B" w:rsidRPr="009C213B" w:rsidRDefault="009C213B" w:rsidP="009C213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sidRPr="009C213B">
              <w:rPr>
                <w:rFonts w:ascii="Arial" w:eastAsia="Times New Roman" w:hAnsi="Arial" w:cs="Arial"/>
                <w:sz w:val="20"/>
                <w:szCs w:val="20"/>
                <w:lang w:eastAsia="es-CO"/>
              </w:rPr>
              <w:t>1</w:t>
            </w:r>
          </w:p>
        </w:tc>
        <w:tc>
          <w:tcPr>
            <w:tcW w:w="0" w:type="auto"/>
            <w:hideMark/>
          </w:tcPr>
          <w:p w:rsidR="009C213B" w:rsidRPr="009C213B" w:rsidRDefault="009C213B" w:rsidP="009C213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sidRPr="009C213B">
              <w:rPr>
                <w:rFonts w:ascii="Arial" w:eastAsia="Times New Roman" w:hAnsi="Arial" w:cs="Arial"/>
                <w:sz w:val="20"/>
                <w:szCs w:val="20"/>
                <w:lang w:eastAsia="es-CO"/>
              </w:rPr>
              <w:t>1</w:t>
            </w:r>
          </w:p>
        </w:tc>
        <w:tc>
          <w:tcPr>
            <w:tcW w:w="0" w:type="auto"/>
            <w:hideMark/>
          </w:tcPr>
          <w:p w:rsidR="009C213B" w:rsidRPr="009C213B" w:rsidRDefault="009C213B" w:rsidP="009C213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0</w:t>
            </w:r>
          </w:p>
        </w:tc>
        <w:tc>
          <w:tcPr>
            <w:tcW w:w="0" w:type="auto"/>
            <w:hideMark/>
          </w:tcPr>
          <w:p w:rsidR="009C213B" w:rsidRPr="009C213B" w:rsidRDefault="009C213B" w:rsidP="009C213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0" w:type="auto"/>
            <w:hideMark/>
          </w:tcPr>
          <w:p w:rsidR="009C213B" w:rsidRPr="009C213B" w:rsidRDefault="009C213B" w:rsidP="009C213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0" w:type="auto"/>
            <w:hideMark/>
          </w:tcPr>
          <w:p w:rsidR="009C213B" w:rsidRPr="009C213B" w:rsidRDefault="009C213B" w:rsidP="009C213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sidRPr="009C213B">
              <w:rPr>
                <w:rFonts w:ascii="Arial" w:eastAsia="Times New Roman" w:hAnsi="Arial" w:cs="Arial"/>
                <w:sz w:val="20"/>
                <w:szCs w:val="20"/>
                <w:lang w:eastAsia="es-CO"/>
              </w:rPr>
              <w:t>1</w:t>
            </w:r>
          </w:p>
        </w:tc>
      </w:tr>
      <w:tr w:rsidR="009C213B" w:rsidRPr="009C213B" w:rsidTr="009C213B">
        <w:trPr>
          <w:trHeight w:val="328"/>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9C213B" w:rsidRPr="009C213B" w:rsidRDefault="009C213B" w:rsidP="009C213B">
            <w:pPr>
              <w:rPr>
                <w:rFonts w:ascii="Arial" w:eastAsia="Times New Roman" w:hAnsi="Arial" w:cs="Arial"/>
                <w:sz w:val="20"/>
                <w:szCs w:val="20"/>
                <w:lang w:eastAsia="es-CO"/>
              </w:rPr>
            </w:pPr>
            <w:r w:rsidRPr="009C213B">
              <w:rPr>
                <w:rFonts w:ascii="Arial" w:eastAsia="Times New Roman" w:hAnsi="Arial" w:cs="Arial"/>
                <w:sz w:val="20"/>
                <w:szCs w:val="20"/>
                <w:lang w:eastAsia="es-CO"/>
              </w:rPr>
              <w:t>Cultura</w:t>
            </w:r>
          </w:p>
        </w:tc>
        <w:tc>
          <w:tcPr>
            <w:tcW w:w="0" w:type="auto"/>
            <w:hideMark/>
          </w:tcPr>
          <w:p w:rsidR="009C213B" w:rsidRPr="009C213B" w:rsidRDefault="009C213B" w:rsidP="009C213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0</w:t>
            </w:r>
          </w:p>
        </w:tc>
        <w:tc>
          <w:tcPr>
            <w:tcW w:w="0" w:type="auto"/>
            <w:hideMark/>
          </w:tcPr>
          <w:p w:rsidR="009C213B" w:rsidRPr="009C213B" w:rsidRDefault="009C213B" w:rsidP="009C213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0" w:type="auto"/>
            <w:hideMark/>
          </w:tcPr>
          <w:p w:rsidR="009C213B" w:rsidRPr="009C213B" w:rsidRDefault="009C213B" w:rsidP="009C213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9C213B">
              <w:rPr>
                <w:rFonts w:ascii="Arial" w:eastAsia="Times New Roman" w:hAnsi="Arial" w:cs="Arial"/>
                <w:sz w:val="20"/>
                <w:szCs w:val="20"/>
                <w:lang w:eastAsia="es-CO"/>
              </w:rPr>
              <w:t>1</w:t>
            </w:r>
          </w:p>
        </w:tc>
        <w:tc>
          <w:tcPr>
            <w:tcW w:w="0" w:type="auto"/>
            <w:hideMark/>
          </w:tcPr>
          <w:p w:rsidR="009C213B" w:rsidRPr="009C213B" w:rsidRDefault="009C213B" w:rsidP="009C213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0</w:t>
            </w:r>
          </w:p>
        </w:tc>
        <w:tc>
          <w:tcPr>
            <w:tcW w:w="0" w:type="auto"/>
            <w:hideMark/>
          </w:tcPr>
          <w:p w:rsidR="009C213B" w:rsidRPr="009C213B" w:rsidRDefault="009C213B" w:rsidP="009C213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0" w:type="auto"/>
            <w:hideMark/>
          </w:tcPr>
          <w:p w:rsidR="009C213B" w:rsidRPr="009C213B" w:rsidRDefault="009C213B" w:rsidP="009C213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0</w:t>
            </w:r>
          </w:p>
        </w:tc>
        <w:tc>
          <w:tcPr>
            <w:tcW w:w="0" w:type="auto"/>
            <w:hideMark/>
          </w:tcPr>
          <w:p w:rsidR="009C213B" w:rsidRPr="009C213B" w:rsidRDefault="009C213B" w:rsidP="009C213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9C213B">
              <w:rPr>
                <w:rFonts w:ascii="Arial" w:eastAsia="Times New Roman" w:hAnsi="Arial" w:cs="Arial"/>
                <w:sz w:val="20"/>
                <w:szCs w:val="20"/>
                <w:lang w:eastAsia="es-CO"/>
              </w:rPr>
              <w:t>1</w:t>
            </w:r>
          </w:p>
        </w:tc>
      </w:tr>
      <w:tr w:rsidR="009C213B" w:rsidRPr="009C213B" w:rsidTr="009C213B">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9C213B" w:rsidRPr="009C213B" w:rsidRDefault="009C213B" w:rsidP="009C213B">
            <w:pPr>
              <w:rPr>
                <w:rFonts w:ascii="Arial" w:eastAsia="Times New Roman" w:hAnsi="Arial" w:cs="Arial"/>
                <w:b w:val="0"/>
                <w:bCs w:val="0"/>
                <w:sz w:val="20"/>
                <w:szCs w:val="20"/>
                <w:lang w:eastAsia="es-CO"/>
              </w:rPr>
            </w:pPr>
            <w:r w:rsidRPr="009C213B">
              <w:rPr>
                <w:rFonts w:ascii="Arial" w:eastAsia="Times New Roman" w:hAnsi="Arial" w:cs="Arial"/>
                <w:b w:val="0"/>
                <w:bCs w:val="0"/>
                <w:sz w:val="20"/>
                <w:szCs w:val="20"/>
                <w:lang w:eastAsia="es-CO"/>
              </w:rPr>
              <w:t>Total</w:t>
            </w:r>
          </w:p>
        </w:tc>
        <w:tc>
          <w:tcPr>
            <w:tcW w:w="0" w:type="auto"/>
            <w:hideMark/>
          </w:tcPr>
          <w:p w:rsidR="009C213B" w:rsidRPr="009C213B" w:rsidRDefault="009C213B" w:rsidP="009C213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s-CO"/>
              </w:rPr>
            </w:pPr>
            <w:r w:rsidRPr="009C213B">
              <w:rPr>
                <w:rFonts w:ascii="Arial" w:eastAsia="Times New Roman" w:hAnsi="Arial" w:cs="Arial"/>
                <w:b/>
                <w:bCs/>
                <w:sz w:val="20"/>
                <w:szCs w:val="20"/>
                <w:lang w:eastAsia="es-CO"/>
              </w:rPr>
              <w:t>4</w:t>
            </w:r>
          </w:p>
        </w:tc>
        <w:tc>
          <w:tcPr>
            <w:tcW w:w="0" w:type="auto"/>
            <w:hideMark/>
          </w:tcPr>
          <w:p w:rsidR="009C213B" w:rsidRPr="009C213B" w:rsidRDefault="009C213B" w:rsidP="009C213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s-CO"/>
              </w:rPr>
            </w:pPr>
            <w:r w:rsidRPr="009C213B">
              <w:rPr>
                <w:rFonts w:ascii="Arial" w:eastAsia="Times New Roman" w:hAnsi="Arial" w:cs="Arial"/>
                <w:b/>
                <w:bCs/>
                <w:sz w:val="20"/>
                <w:szCs w:val="20"/>
                <w:lang w:eastAsia="es-CO"/>
              </w:rPr>
              <w:t>6</w:t>
            </w:r>
          </w:p>
        </w:tc>
        <w:tc>
          <w:tcPr>
            <w:tcW w:w="0" w:type="auto"/>
            <w:hideMark/>
          </w:tcPr>
          <w:p w:rsidR="009C213B" w:rsidRPr="009C213B" w:rsidRDefault="009C213B" w:rsidP="009C213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s-CO"/>
              </w:rPr>
            </w:pPr>
            <w:r w:rsidRPr="009C213B">
              <w:rPr>
                <w:rFonts w:ascii="Arial" w:eastAsia="Times New Roman" w:hAnsi="Arial" w:cs="Arial"/>
                <w:b/>
                <w:bCs/>
                <w:sz w:val="20"/>
                <w:szCs w:val="20"/>
                <w:lang w:eastAsia="es-CO"/>
              </w:rPr>
              <w:t>11</w:t>
            </w:r>
          </w:p>
        </w:tc>
        <w:tc>
          <w:tcPr>
            <w:tcW w:w="0" w:type="auto"/>
            <w:hideMark/>
          </w:tcPr>
          <w:p w:rsidR="009C213B" w:rsidRPr="009C213B" w:rsidRDefault="009C213B" w:rsidP="009C213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s-CO"/>
              </w:rPr>
            </w:pPr>
            <w:r w:rsidRPr="009C213B">
              <w:rPr>
                <w:rFonts w:ascii="Arial" w:eastAsia="Times New Roman" w:hAnsi="Arial" w:cs="Arial"/>
                <w:b/>
                <w:bCs/>
                <w:sz w:val="20"/>
                <w:szCs w:val="20"/>
                <w:lang w:eastAsia="es-CO"/>
              </w:rPr>
              <w:t>1</w:t>
            </w:r>
          </w:p>
        </w:tc>
        <w:tc>
          <w:tcPr>
            <w:tcW w:w="0" w:type="auto"/>
            <w:hideMark/>
          </w:tcPr>
          <w:p w:rsidR="009C213B" w:rsidRPr="009C213B" w:rsidRDefault="009C213B" w:rsidP="009C213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s-CO"/>
              </w:rPr>
            </w:pPr>
            <w:r w:rsidRPr="009C213B">
              <w:rPr>
                <w:rFonts w:ascii="Arial" w:eastAsia="Times New Roman" w:hAnsi="Arial" w:cs="Arial"/>
                <w:b/>
                <w:bCs/>
                <w:sz w:val="20"/>
                <w:szCs w:val="20"/>
                <w:lang w:eastAsia="es-CO"/>
              </w:rPr>
              <w:t>7</w:t>
            </w:r>
          </w:p>
        </w:tc>
        <w:tc>
          <w:tcPr>
            <w:tcW w:w="0" w:type="auto"/>
            <w:hideMark/>
          </w:tcPr>
          <w:p w:rsidR="009C213B" w:rsidRPr="009C213B" w:rsidRDefault="009C213B" w:rsidP="009C213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s-CO"/>
              </w:rPr>
            </w:pPr>
            <w:r w:rsidRPr="009C213B">
              <w:rPr>
                <w:rFonts w:ascii="Arial" w:eastAsia="Times New Roman" w:hAnsi="Arial" w:cs="Arial"/>
                <w:b/>
                <w:bCs/>
                <w:sz w:val="20"/>
                <w:szCs w:val="20"/>
                <w:lang w:eastAsia="es-CO"/>
              </w:rPr>
              <w:t>3</w:t>
            </w:r>
          </w:p>
        </w:tc>
        <w:tc>
          <w:tcPr>
            <w:tcW w:w="0" w:type="auto"/>
            <w:hideMark/>
          </w:tcPr>
          <w:p w:rsidR="009C213B" w:rsidRPr="009C213B" w:rsidRDefault="009C213B" w:rsidP="009C213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s-CO"/>
              </w:rPr>
            </w:pPr>
            <w:r w:rsidRPr="009C213B">
              <w:rPr>
                <w:rFonts w:ascii="Arial" w:eastAsia="Times New Roman" w:hAnsi="Arial" w:cs="Arial"/>
                <w:b/>
                <w:bCs/>
                <w:sz w:val="20"/>
                <w:szCs w:val="20"/>
                <w:lang w:eastAsia="es-CO"/>
              </w:rPr>
              <w:t>4</w:t>
            </w:r>
          </w:p>
        </w:tc>
      </w:tr>
    </w:tbl>
    <w:p w:rsidR="00B8253A" w:rsidRPr="007F4018" w:rsidRDefault="009C213B" w:rsidP="007F4018">
      <w:pPr>
        <w:spacing w:line="360" w:lineRule="auto"/>
        <w:jc w:val="center"/>
        <w:rPr>
          <w:rFonts w:ascii="Times New Roman" w:hAnsi="Times New Roman" w:cs="Times New Roman"/>
          <w:i/>
          <w:sz w:val="24"/>
          <w:szCs w:val="24"/>
        </w:rPr>
      </w:pPr>
      <w:r w:rsidRPr="00E21977">
        <w:rPr>
          <w:rFonts w:ascii="Times New Roman" w:hAnsi="Times New Roman" w:cs="Times New Roman"/>
          <w:i/>
          <w:sz w:val="24"/>
          <w:szCs w:val="24"/>
        </w:rPr>
        <w:t>Tabla No.</w:t>
      </w:r>
      <w:r>
        <w:rPr>
          <w:rFonts w:ascii="Times New Roman" w:hAnsi="Times New Roman" w:cs="Times New Roman"/>
          <w:i/>
          <w:sz w:val="24"/>
          <w:szCs w:val="24"/>
        </w:rPr>
        <w:t>3</w:t>
      </w:r>
      <w:r w:rsidRPr="00E21977">
        <w:rPr>
          <w:rFonts w:ascii="Times New Roman" w:hAnsi="Times New Roman" w:cs="Times New Roman"/>
          <w:i/>
          <w:sz w:val="24"/>
          <w:szCs w:val="24"/>
        </w:rPr>
        <w:t xml:space="preserve"> Elaboración propia, Caribe Afirmativo, (2020).</w:t>
      </w:r>
    </w:p>
    <w:p w:rsidR="005E24BD" w:rsidRDefault="007F4018" w:rsidP="005E24BD">
      <w:pPr>
        <w:tabs>
          <w:tab w:val="num" w:pos="720"/>
        </w:tabs>
        <w:spacing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rPr>
        <w:t>Con base en la tabla anterior, se pueden hacer algunas apreciaciones. La primera es que resulta p</w:t>
      </w:r>
      <w:r w:rsidR="00E00F52">
        <w:rPr>
          <w:rFonts w:ascii="Times New Roman" w:hAnsi="Times New Roman" w:cs="Times New Roman"/>
          <w:sz w:val="24"/>
          <w:szCs w:val="24"/>
        </w:rPr>
        <w:t xml:space="preserve">reocupante el hecho de que ninguna de las ciudades capitales del Caribe haya tenido en cuenta a las personas LGBTI en los programas de educación y formación. Y es que la situación de estas personas en el ámbito educativo es </w:t>
      </w:r>
      <w:r w:rsidR="008E6EF2">
        <w:rPr>
          <w:rFonts w:ascii="Times New Roman" w:hAnsi="Times New Roman" w:cs="Times New Roman"/>
          <w:sz w:val="24"/>
          <w:szCs w:val="24"/>
        </w:rPr>
        <w:t>compleja</w:t>
      </w:r>
      <w:r w:rsidR="00E00F52">
        <w:rPr>
          <w:rFonts w:ascii="Times New Roman" w:hAnsi="Times New Roman" w:cs="Times New Roman"/>
          <w:sz w:val="24"/>
          <w:szCs w:val="24"/>
        </w:rPr>
        <w:t xml:space="preserve"> por las altas cifras de </w:t>
      </w:r>
      <w:r w:rsidR="008E6EF2">
        <w:rPr>
          <w:rFonts w:ascii="Times New Roman" w:hAnsi="Times New Roman" w:cs="Times New Roman"/>
          <w:sz w:val="24"/>
          <w:szCs w:val="24"/>
        </w:rPr>
        <w:t xml:space="preserve">acoso escolar </w:t>
      </w:r>
      <w:r w:rsidR="005E24BD">
        <w:rPr>
          <w:rFonts w:ascii="Times New Roman" w:hAnsi="Times New Roman" w:cs="Times New Roman"/>
          <w:sz w:val="24"/>
          <w:szCs w:val="24"/>
        </w:rPr>
        <w:t>en razón de su orientación sexual, expresión e identidad de género</w:t>
      </w:r>
      <w:r w:rsidR="008E6EF2">
        <w:rPr>
          <w:rFonts w:ascii="Times New Roman" w:hAnsi="Times New Roman" w:cs="Times New Roman"/>
          <w:sz w:val="24"/>
          <w:szCs w:val="24"/>
        </w:rPr>
        <w:t>. Según un informe de Sentiido (201</w:t>
      </w:r>
      <w:r w:rsidR="005E24BD">
        <w:rPr>
          <w:rFonts w:ascii="Times New Roman" w:hAnsi="Times New Roman" w:cs="Times New Roman"/>
          <w:sz w:val="24"/>
          <w:szCs w:val="24"/>
        </w:rPr>
        <w:t>6</w:t>
      </w:r>
      <w:r w:rsidR="008E6EF2">
        <w:rPr>
          <w:rFonts w:ascii="Times New Roman" w:hAnsi="Times New Roman" w:cs="Times New Roman"/>
          <w:sz w:val="24"/>
          <w:szCs w:val="24"/>
        </w:rPr>
        <w:t>)</w:t>
      </w:r>
      <w:r w:rsidR="008E6EF2">
        <w:rPr>
          <w:rStyle w:val="Refdenotaalpie"/>
          <w:rFonts w:ascii="Times New Roman" w:hAnsi="Times New Roman" w:cs="Times New Roman"/>
          <w:sz w:val="24"/>
          <w:szCs w:val="24"/>
        </w:rPr>
        <w:footnoteReference w:id="8"/>
      </w:r>
      <w:r w:rsidR="008E6EF2">
        <w:rPr>
          <w:rFonts w:ascii="Times New Roman" w:hAnsi="Times New Roman" w:cs="Times New Roman"/>
          <w:sz w:val="24"/>
          <w:szCs w:val="24"/>
        </w:rPr>
        <w:t xml:space="preserve">, </w:t>
      </w:r>
      <w:r w:rsidR="008E6EF2" w:rsidRPr="005E24BD">
        <w:rPr>
          <w:rFonts w:ascii="Times New Roman" w:hAnsi="Times New Roman" w:cs="Times New Roman"/>
          <w:sz w:val="24"/>
          <w:szCs w:val="24"/>
        </w:rPr>
        <w:t xml:space="preserve">el </w:t>
      </w:r>
      <w:r w:rsidR="008E6EF2" w:rsidRPr="005E24BD">
        <w:rPr>
          <w:rFonts w:ascii="Times New Roman" w:hAnsi="Times New Roman" w:cs="Times New Roman"/>
          <w:sz w:val="24"/>
          <w:szCs w:val="24"/>
          <w:shd w:val="clear" w:color="auto" w:fill="FFFFFF"/>
        </w:rPr>
        <w:t xml:space="preserve">71 % del total de la muestra </w:t>
      </w:r>
      <w:r w:rsidR="005E24BD" w:rsidRPr="005E24BD">
        <w:rPr>
          <w:rFonts w:ascii="Times New Roman" w:hAnsi="Times New Roman" w:cs="Times New Roman"/>
          <w:sz w:val="24"/>
          <w:szCs w:val="24"/>
          <w:shd w:val="clear" w:color="auto" w:fill="FFFFFF"/>
        </w:rPr>
        <w:t xml:space="preserve">analizada, </w:t>
      </w:r>
      <w:r w:rsidR="008E6EF2" w:rsidRPr="005E24BD">
        <w:rPr>
          <w:rFonts w:ascii="Times New Roman" w:hAnsi="Times New Roman" w:cs="Times New Roman"/>
          <w:sz w:val="24"/>
          <w:szCs w:val="24"/>
          <w:shd w:val="clear" w:color="auto" w:fill="FFFFFF"/>
        </w:rPr>
        <w:t>fue víctima de acoso verbal debido a su expresión de género</w:t>
      </w:r>
      <w:r w:rsidR="005E24BD">
        <w:rPr>
          <w:rFonts w:ascii="Times New Roman" w:hAnsi="Times New Roman" w:cs="Times New Roman"/>
          <w:sz w:val="24"/>
          <w:szCs w:val="24"/>
          <w:shd w:val="clear" w:color="auto" w:fill="FFFFFF"/>
        </w:rPr>
        <w:t xml:space="preserve">; mientras que el </w:t>
      </w:r>
      <w:r w:rsidR="005E24BD" w:rsidRPr="005E24BD">
        <w:rPr>
          <w:rFonts w:ascii="Times New Roman" w:hAnsi="Times New Roman" w:cs="Times New Roman"/>
          <w:sz w:val="24"/>
          <w:szCs w:val="24"/>
          <w:shd w:val="clear" w:color="auto" w:fill="FFFFFF"/>
        </w:rPr>
        <w:t xml:space="preserve">70 % fue víctima de acoso verbal </w:t>
      </w:r>
      <w:r w:rsidR="005E24BD">
        <w:rPr>
          <w:rFonts w:ascii="Times New Roman" w:hAnsi="Times New Roman" w:cs="Times New Roman"/>
          <w:sz w:val="24"/>
          <w:szCs w:val="24"/>
          <w:shd w:val="clear" w:color="auto" w:fill="FFFFFF"/>
        </w:rPr>
        <w:t>por su</w:t>
      </w:r>
      <w:r w:rsidR="005E24BD" w:rsidRPr="005E24BD">
        <w:rPr>
          <w:rFonts w:ascii="Times New Roman" w:hAnsi="Times New Roman" w:cs="Times New Roman"/>
          <w:sz w:val="24"/>
          <w:szCs w:val="24"/>
          <w:shd w:val="clear" w:color="auto" w:fill="FFFFFF"/>
        </w:rPr>
        <w:t xml:space="preserve"> orientación sexual</w:t>
      </w:r>
      <w:r w:rsidR="005E24BD">
        <w:rPr>
          <w:rFonts w:ascii="Times New Roman" w:hAnsi="Times New Roman" w:cs="Times New Roman"/>
          <w:sz w:val="24"/>
          <w:szCs w:val="24"/>
          <w:shd w:val="clear" w:color="auto" w:fill="FFFFFF"/>
        </w:rPr>
        <w:t xml:space="preserve"> y el 4</w:t>
      </w:r>
      <w:r w:rsidR="005E24BD" w:rsidRPr="005E24BD">
        <w:rPr>
          <w:rFonts w:ascii="Times New Roman" w:hAnsi="Times New Roman" w:cs="Times New Roman"/>
          <w:sz w:val="24"/>
          <w:szCs w:val="24"/>
          <w:shd w:val="clear" w:color="auto" w:fill="FFFFFF"/>
        </w:rPr>
        <w:t xml:space="preserve">3 % fue víctima de acoso físico </w:t>
      </w:r>
      <w:r w:rsidR="005E24BD">
        <w:rPr>
          <w:rFonts w:ascii="Times New Roman" w:hAnsi="Times New Roman" w:cs="Times New Roman"/>
          <w:sz w:val="24"/>
          <w:szCs w:val="24"/>
          <w:shd w:val="clear" w:color="auto" w:fill="FFFFFF"/>
        </w:rPr>
        <w:t>a causa de esta misma razón</w:t>
      </w:r>
      <w:r w:rsidR="005E24BD" w:rsidRPr="005E24BD">
        <w:rPr>
          <w:rFonts w:ascii="Times New Roman" w:hAnsi="Times New Roman" w:cs="Times New Roman"/>
          <w:sz w:val="24"/>
          <w:szCs w:val="24"/>
          <w:shd w:val="clear" w:color="auto" w:fill="FFFFFF"/>
        </w:rPr>
        <w:t>.</w:t>
      </w:r>
    </w:p>
    <w:p w:rsidR="005E24BD" w:rsidRDefault="005E24BD" w:rsidP="005E24BD">
      <w:pPr>
        <w:tabs>
          <w:tab w:val="num" w:pos="720"/>
        </w:tabs>
        <w:spacing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Una situación similar se refleja con las propuestas para la construcción de paz, puesto que nuevamente -tal y como sucedió a nivel departamental-</w:t>
      </w:r>
      <w:r w:rsidR="000227CB">
        <w:rPr>
          <w:rFonts w:ascii="Times New Roman" w:hAnsi="Times New Roman" w:cs="Times New Roman"/>
          <w:sz w:val="24"/>
          <w:szCs w:val="24"/>
          <w:shd w:val="clear" w:color="auto" w:fill="FFFFFF"/>
        </w:rPr>
        <w:t xml:space="preserve"> se dejaron por fuera de este eje a las personas LGBTI</w:t>
      </w:r>
      <w:r w:rsidR="00713DAE">
        <w:rPr>
          <w:rFonts w:ascii="Times New Roman" w:hAnsi="Times New Roman" w:cs="Times New Roman"/>
          <w:sz w:val="24"/>
          <w:szCs w:val="24"/>
          <w:shd w:val="clear" w:color="auto" w:fill="FFFFFF"/>
        </w:rPr>
        <w:t xml:space="preserve">, lo cual es gravísimo en la medida en que no habrá una paz </w:t>
      </w:r>
      <w:r w:rsidR="00BA66A4">
        <w:rPr>
          <w:rFonts w:ascii="Times New Roman" w:hAnsi="Times New Roman" w:cs="Times New Roman"/>
          <w:sz w:val="24"/>
          <w:szCs w:val="24"/>
          <w:shd w:val="clear" w:color="auto" w:fill="FFFFFF"/>
        </w:rPr>
        <w:t>duradera</w:t>
      </w:r>
      <w:r w:rsidR="00713DAE">
        <w:rPr>
          <w:rFonts w:ascii="Times New Roman" w:hAnsi="Times New Roman" w:cs="Times New Roman"/>
          <w:sz w:val="24"/>
          <w:szCs w:val="24"/>
          <w:shd w:val="clear" w:color="auto" w:fill="FFFFFF"/>
        </w:rPr>
        <w:t xml:space="preserve"> </w:t>
      </w:r>
      <w:r w:rsidR="00713DAE">
        <w:rPr>
          <w:rFonts w:ascii="Times New Roman" w:hAnsi="Times New Roman" w:cs="Times New Roman"/>
          <w:sz w:val="24"/>
          <w:szCs w:val="24"/>
          <w:shd w:val="clear" w:color="auto" w:fill="FFFFFF"/>
        </w:rPr>
        <w:lastRenderedPageBreak/>
        <w:t>si no se tiene en cuenta a todos los</w:t>
      </w:r>
      <w:r w:rsidR="00BA66A4">
        <w:rPr>
          <w:rFonts w:ascii="Times New Roman" w:hAnsi="Times New Roman" w:cs="Times New Roman"/>
          <w:sz w:val="24"/>
          <w:szCs w:val="24"/>
          <w:shd w:val="clear" w:color="auto" w:fill="FFFFFF"/>
        </w:rPr>
        <w:t xml:space="preserve"> actores y </w:t>
      </w:r>
      <w:r w:rsidR="00713DAE">
        <w:rPr>
          <w:rFonts w:ascii="Times New Roman" w:hAnsi="Times New Roman" w:cs="Times New Roman"/>
          <w:sz w:val="24"/>
          <w:szCs w:val="24"/>
          <w:shd w:val="clear" w:color="auto" w:fill="FFFFFF"/>
        </w:rPr>
        <w:t>las actoras</w:t>
      </w:r>
      <w:r w:rsidR="00BA66A4">
        <w:rPr>
          <w:rFonts w:ascii="Times New Roman" w:hAnsi="Times New Roman" w:cs="Times New Roman"/>
          <w:sz w:val="24"/>
          <w:szCs w:val="24"/>
          <w:shd w:val="clear" w:color="auto" w:fill="FFFFFF"/>
        </w:rPr>
        <w:t xml:space="preserve"> víctimas</w:t>
      </w:r>
      <w:r w:rsidR="00713DAE">
        <w:rPr>
          <w:rFonts w:ascii="Times New Roman" w:hAnsi="Times New Roman" w:cs="Times New Roman"/>
          <w:sz w:val="24"/>
          <w:szCs w:val="24"/>
          <w:shd w:val="clear" w:color="auto" w:fill="FFFFFF"/>
        </w:rPr>
        <w:t xml:space="preserve"> del conflicto armado colombiano </w:t>
      </w:r>
      <w:r w:rsidR="00BA66A4">
        <w:rPr>
          <w:rFonts w:ascii="Times New Roman" w:hAnsi="Times New Roman" w:cs="Times New Roman"/>
          <w:sz w:val="24"/>
          <w:szCs w:val="24"/>
          <w:shd w:val="clear" w:color="auto" w:fill="FFFFFF"/>
        </w:rPr>
        <w:t>en el proceso de reconstrucción del tejido social.</w:t>
      </w:r>
    </w:p>
    <w:p w:rsidR="00BA66A4" w:rsidRPr="005E24BD" w:rsidRDefault="00BA66A4" w:rsidP="00F44C4B">
      <w:pPr>
        <w:tabs>
          <w:tab w:val="num" w:pos="720"/>
        </w:tabs>
        <w:spacing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Con respecto al eje de salud y bienestar,</w:t>
      </w:r>
      <w:r w:rsidR="0015179C">
        <w:rPr>
          <w:rFonts w:ascii="Times New Roman" w:hAnsi="Times New Roman" w:cs="Times New Roman"/>
          <w:sz w:val="24"/>
          <w:szCs w:val="24"/>
          <w:shd w:val="clear" w:color="auto" w:fill="FFFFFF"/>
        </w:rPr>
        <w:t xml:space="preserve"> las gobernaciones de Santa Marta, Montería, Cartagena y Valledupar</w:t>
      </w:r>
      <w:r w:rsidR="005E7057">
        <w:rPr>
          <w:rFonts w:ascii="Times New Roman" w:hAnsi="Times New Roman" w:cs="Times New Roman"/>
          <w:sz w:val="24"/>
          <w:szCs w:val="24"/>
          <w:shd w:val="clear" w:color="auto" w:fill="FFFFFF"/>
        </w:rPr>
        <w:t xml:space="preserve"> registraron, al menos, una propuesta relacionada con este tema, siendo la capital del Magdalena la mejor rankeada con tres propuestas</w:t>
      </w:r>
      <w:r w:rsidR="006D2922">
        <w:rPr>
          <w:rFonts w:ascii="Times New Roman" w:hAnsi="Times New Roman" w:cs="Times New Roman"/>
          <w:sz w:val="24"/>
          <w:szCs w:val="24"/>
          <w:shd w:val="clear" w:color="auto" w:fill="FFFFFF"/>
        </w:rPr>
        <w:t>, de las cuales se resalta la ejecución de una estrategia de</w:t>
      </w:r>
      <w:r w:rsidR="006D2922">
        <w:rPr>
          <w:rFonts w:ascii="Times New Roman" w:hAnsi="Times New Roman" w:cs="Times New Roman"/>
          <w:sz w:val="24"/>
          <w:szCs w:val="24"/>
        </w:rPr>
        <w:t xml:space="preserve"> garantía de derecho </w:t>
      </w:r>
      <w:r w:rsidR="006D2922" w:rsidRPr="00CD00ED">
        <w:rPr>
          <w:rFonts w:ascii="Times New Roman" w:hAnsi="Times New Roman" w:cs="Times New Roman"/>
          <w:sz w:val="24"/>
          <w:szCs w:val="24"/>
        </w:rPr>
        <w:t xml:space="preserve">a la salud </w:t>
      </w:r>
      <w:r w:rsidR="009B4108">
        <w:rPr>
          <w:rFonts w:ascii="Times New Roman" w:hAnsi="Times New Roman" w:cs="Times New Roman"/>
          <w:sz w:val="24"/>
          <w:szCs w:val="24"/>
        </w:rPr>
        <w:t xml:space="preserve">que incluye a las personas LGBTI. Asimismo, se resalta la importancia que la alcaldía de esta ciudad dio al acompañamiento y orientación psicosocial de forma transversal a la edad, ya que se mira de manera diferenciada a las personas LGBTI adolescentes, jóvenes </w:t>
      </w:r>
      <w:r w:rsidR="00F44C4B">
        <w:rPr>
          <w:rFonts w:ascii="Times New Roman" w:hAnsi="Times New Roman" w:cs="Times New Roman"/>
          <w:sz w:val="24"/>
          <w:szCs w:val="24"/>
        </w:rPr>
        <w:t>y adultas en aras de garantizar su bienestar emocional y mental.</w:t>
      </w:r>
      <w:r w:rsidR="00F44C4B">
        <w:rPr>
          <w:rFonts w:ascii="Times New Roman" w:hAnsi="Times New Roman" w:cs="Times New Roman"/>
          <w:sz w:val="24"/>
          <w:szCs w:val="24"/>
          <w:shd w:val="clear" w:color="auto" w:fill="FFFFFF"/>
        </w:rPr>
        <w:t xml:space="preserve"> </w:t>
      </w:r>
    </w:p>
    <w:p w:rsidR="00B8253A" w:rsidRDefault="00F44C4B" w:rsidP="007F401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A7A41">
        <w:rPr>
          <w:rFonts w:ascii="Times New Roman" w:hAnsi="Times New Roman" w:cs="Times New Roman"/>
          <w:sz w:val="24"/>
          <w:szCs w:val="24"/>
        </w:rPr>
        <w:t xml:space="preserve">Con referencia </w:t>
      </w:r>
      <w:r w:rsidR="00B24B05">
        <w:rPr>
          <w:rFonts w:ascii="Times New Roman" w:hAnsi="Times New Roman" w:cs="Times New Roman"/>
          <w:sz w:val="24"/>
          <w:szCs w:val="24"/>
        </w:rPr>
        <w:t>a la</w:t>
      </w:r>
      <w:r w:rsidR="00DA7A41">
        <w:rPr>
          <w:rFonts w:ascii="Times New Roman" w:hAnsi="Times New Roman" w:cs="Times New Roman"/>
          <w:sz w:val="24"/>
          <w:szCs w:val="24"/>
        </w:rPr>
        <w:t xml:space="preserve"> inclusión social</w:t>
      </w:r>
      <w:r w:rsidR="00BB54A3">
        <w:rPr>
          <w:rFonts w:ascii="Times New Roman" w:hAnsi="Times New Roman" w:cs="Times New Roman"/>
          <w:sz w:val="24"/>
          <w:szCs w:val="24"/>
        </w:rPr>
        <w:t xml:space="preserve">, las cifras son alentadoras, </w:t>
      </w:r>
      <w:r w:rsidR="00E245C3">
        <w:rPr>
          <w:rFonts w:ascii="Times New Roman" w:hAnsi="Times New Roman" w:cs="Times New Roman"/>
          <w:sz w:val="24"/>
          <w:szCs w:val="24"/>
        </w:rPr>
        <w:t xml:space="preserve">casi </w:t>
      </w:r>
      <w:r w:rsidR="00BB54A3">
        <w:rPr>
          <w:rFonts w:ascii="Times New Roman" w:hAnsi="Times New Roman" w:cs="Times New Roman"/>
          <w:sz w:val="24"/>
          <w:szCs w:val="24"/>
        </w:rPr>
        <w:t>todas las ciudades capitales de la región incluyeron</w:t>
      </w:r>
      <w:r w:rsidR="00E245C3">
        <w:rPr>
          <w:rFonts w:ascii="Times New Roman" w:hAnsi="Times New Roman" w:cs="Times New Roman"/>
          <w:sz w:val="24"/>
          <w:szCs w:val="24"/>
        </w:rPr>
        <w:t>,</w:t>
      </w:r>
      <w:r w:rsidR="00BB54A3">
        <w:rPr>
          <w:rFonts w:ascii="Times New Roman" w:hAnsi="Times New Roman" w:cs="Times New Roman"/>
          <w:sz w:val="24"/>
          <w:szCs w:val="24"/>
        </w:rPr>
        <w:t xml:space="preserve"> dentro de sus </w:t>
      </w:r>
      <w:r w:rsidR="00B24B05">
        <w:rPr>
          <w:rFonts w:ascii="Times New Roman" w:hAnsi="Times New Roman" w:cs="Times New Roman"/>
          <w:sz w:val="24"/>
          <w:szCs w:val="24"/>
        </w:rPr>
        <w:t>PDT</w:t>
      </w:r>
      <w:r w:rsidR="00E245C3">
        <w:rPr>
          <w:rFonts w:ascii="Times New Roman" w:hAnsi="Times New Roman" w:cs="Times New Roman"/>
          <w:sz w:val="24"/>
          <w:szCs w:val="24"/>
        </w:rPr>
        <w:t xml:space="preserve">, </w:t>
      </w:r>
      <w:r w:rsidR="00BB54A3">
        <w:rPr>
          <w:rFonts w:ascii="Times New Roman" w:hAnsi="Times New Roman" w:cs="Times New Roman"/>
          <w:sz w:val="24"/>
          <w:szCs w:val="24"/>
        </w:rPr>
        <w:t xml:space="preserve">campañas de sensibilización </w:t>
      </w:r>
      <w:r w:rsidR="00B24B05">
        <w:rPr>
          <w:rFonts w:ascii="Times New Roman" w:hAnsi="Times New Roman" w:cs="Times New Roman"/>
          <w:sz w:val="24"/>
          <w:szCs w:val="24"/>
        </w:rPr>
        <w:t xml:space="preserve">y promoción de temas LGBTI, </w:t>
      </w:r>
      <w:r w:rsidR="00BB54A3">
        <w:rPr>
          <w:rFonts w:ascii="Times New Roman" w:hAnsi="Times New Roman" w:cs="Times New Roman"/>
          <w:sz w:val="24"/>
          <w:szCs w:val="24"/>
        </w:rPr>
        <w:t xml:space="preserve">lo cual </w:t>
      </w:r>
      <w:r w:rsidR="00B24B05">
        <w:rPr>
          <w:rFonts w:ascii="Times New Roman" w:hAnsi="Times New Roman" w:cs="Times New Roman"/>
          <w:sz w:val="24"/>
          <w:szCs w:val="24"/>
        </w:rPr>
        <w:t xml:space="preserve">es muy importante, puesto que, como </w:t>
      </w:r>
      <w:r w:rsidR="002F5648">
        <w:rPr>
          <w:rFonts w:ascii="Times New Roman" w:hAnsi="Times New Roman" w:cs="Times New Roman"/>
          <w:sz w:val="24"/>
          <w:szCs w:val="24"/>
        </w:rPr>
        <w:t xml:space="preserve">ya </w:t>
      </w:r>
      <w:r w:rsidR="00B24B05">
        <w:rPr>
          <w:rFonts w:ascii="Times New Roman" w:hAnsi="Times New Roman" w:cs="Times New Roman"/>
          <w:sz w:val="24"/>
          <w:szCs w:val="24"/>
        </w:rPr>
        <w:t xml:space="preserve">se ha </w:t>
      </w:r>
      <w:r w:rsidR="002F5648">
        <w:rPr>
          <w:rFonts w:ascii="Times New Roman" w:hAnsi="Times New Roman" w:cs="Times New Roman"/>
          <w:sz w:val="24"/>
          <w:szCs w:val="24"/>
        </w:rPr>
        <w:t>mencionado</w:t>
      </w:r>
      <w:r w:rsidR="00B24B05">
        <w:rPr>
          <w:rFonts w:ascii="Times New Roman" w:hAnsi="Times New Roman" w:cs="Times New Roman"/>
          <w:sz w:val="24"/>
          <w:szCs w:val="24"/>
        </w:rPr>
        <w:t xml:space="preserve">, </w:t>
      </w:r>
      <w:r w:rsidR="00BB54A3">
        <w:rPr>
          <w:rFonts w:ascii="Times New Roman" w:hAnsi="Times New Roman" w:cs="Times New Roman"/>
          <w:sz w:val="24"/>
          <w:szCs w:val="24"/>
        </w:rPr>
        <w:t xml:space="preserve">contribuye directamente en la </w:t>
      </w:r>
      <w:r w:rsidR="00E245C3">
        <w:rPr>
          <w:rFonts w:ascii="Times New Roman" w:hAnsi="Times New Roman" w:cs="Times New Roman"/>
          <w:sz w:val="24"/>
          <w:szCs w:val="24"/>
        </w:rPr>
        <w:t>reducción de prejuicios contra estas personas</w:t>
      </w:r>
      <w:r w:rsidR="002F5648">
        <w:rPr>
          <w:rFonts w:ascii="Times New Roman" w:hAnsi="Times New Roman" w:cs="Times New Roman"/>
          <w:sz w:val="24"/>
          <w:szCs w:val="24"/>
        </w:rPr>
        <w:t xml:space="preserve">; </w:t>
      </w:r>
      <w:r w:rsidR="00B24B05">
        <w:rPr>
          <w:rFonts w:ascii="Times New Roman" w:hAnsi="Times New Roman" w:cs="Times New Roman"/>
          <w:sz w:val="24"/>
          <w:szCs w:val="24"/>
        </w:rPr>
        <w:t>Valledupar fue la única ciudad que no presentó ninguna propuesta de este tipo.</w:t>
      </w:r>
      <w:r w:rsidR="002F5648">
        <w:rPr>
          <w:rFonts w:ascii="Times New Roman" w:hAnsi="Times New Roman" w:cs="Times New Roman"/>
          <w:sz w:val="24"/>
          <w:szCs w:val="24"/>
        </w:rPr>
        <w:t xml:space="preserve"> Por su lado, la inclusión económica también tuvo un balance aceptable, se tuvo en cuenta la participación de las personas LGBTI en el mercado</w:t>
      </w:r>
      <w:r w:rsidR="007C5776">
        <w:rPr>
          <w:rFonts w:ascii="Times New Roman" w:hAnsi="Times New Roman" w:cs="Times New Roman"/>
          <w:sz w:val="24"/>
          <w:szCs w:val="24"/>
        </w:rPr>
        <w:t xml:space="preserve"> laboral</w:t>
      </w:r>
      <w:r w:rsidR="002F5648">
        <w:rPr>
          <w:rFonts w:ascii="Times New Roman" w:hAnsi="Times New Roman" w:cs="Times New Roman"/>
          <w:sz w:val="24"/>
          <w:szCs w:val="24"/>
        </w:rPr>
        <w:t xml:space="preserve"> formal de las ciudades de Barranquilla, Cartagena, Montería y Valledupar.</w:t>
      </w:r>
    </w:p>
    <w:p w:rsidR="00B8253A" w:rsidRDefault="00B24B05" w:rsidP="002F564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 pero no menos importante, se destaca la formulación</w:t>
      </w:r>
      <w:r w:rsidR="00D67144">
        <w:rPr>
          <w:rFonts w:ascii="Times New Roman" w:hAnsi="Times New Roman" w:cs="Times New Roman"/>
          <w:sz w:val="24"/>
          <w:szCs w:val="24"/>
        </w:rPr>
        <w:t xml:space="preserve"> y/o implementación</w:t>
      </w:r>
      <w:r>
        <w:rPr>
          <w:rFonts w:ascii="Times New Roman" w:hAnsi="Times New Roman" w:cs="Times New Roman"/>
          <w:sz w:val="24"/>
          <w:szCs w:val="24"/>
        </w:rPr>
        <w:t xml:space="preserve"> de las políticas públicas de diversidad sexual y de género en</w:t>
      </w:r>
      <w:r w:rsidR="00D67144">
        <w:rPr>
          <w:rFonts w:ascii="Times New Roman" w:hAnsi="Times New Roman" w:cs="Times New Roman"/>
          <w:sz w:val="24"/>
          <w:szCs w:val="24"/>
        </w:rPr>
        <w:t xml:space="preserve"> casi todas las capitales de la región, resaltando </w:t>
      </w:r>
      <w:r w:rsidR="002F5648">
        <w:rPr>
          <w:rFonts w:ascii="Times New Roman" w:hAnsi="Times New Roman" w:cs="Times New Roman"/>
          <w:sz w:val="24"/>
          <w:szCs w:val="24"/>
        </w:rPr>
        <w:t xml:space="preserve">que en </w:t>
      </w:r>
      <w:r w:rsidR="00D67144">
        <w:rPr>
          <w:rFonts w:ascii="Times New Roman" w:hAnsi="Times New Roman" w:cs="Times New Roman"/>
          <w:sz w:val="24"/>
          <w:szCs w:val="24"/>
        </w:rPr>
        <w:t xml:space="preserve">los PDT de Montería, Santa Marta y Cartagena, además, </w:t>
      </w:r>
      <w:r w:rsidR="002F5648">
        <w:rPr>
          <w:rFonts w:ascii="Times New Roman" w:hAnsi="Times New Roman" w:cs="Times New Roman"/>
          <w:sz w:val="24"/>
          <w:szCs w:val="24"/>
        </w:rPr>
        <w:t xml:space="preserve">se </w:t>
      </w:r>
      <w:r w:rsidR="00D67144">
        <w:rPr>
          <w:rFonts w:ascii="Times New Roman" w:hAnsi="Times New Roman" w:cs="Times New Roman"/>
          <w:sz w:val="24"/>
          <w:szCs w:val="24"/>
        </w:rPr>
        <w:t>incluyeron otras acciones afirmativas para garantizar la participación de las personas LGBTI en la sociedad, así como la exigibilidad de sus derechos,</w:t>
      </w:r>
      <w:r w:rsidR="002F5648">
        <w:rPr>
          <w:rFonts w:ascii="Times New Roman" w:hAnsi="Times New Roman" w:cs="Times New Roman"/>
          <w:sz w:val="24"/>
          <w:szCs w:val="24"/>
        </w:rPr>
        <w:t xml:space="preserve"> entre estas, se encuentran</w:t>
      </w:r>
      <w:r w:rsidR="00D67144">
        <w:rPr>
          <w:rFonts w:ascii="Times New Roman" w:hAnsi="Times New Roman" w:cs="Times New Roman"/>
          <w:sz w:val="24"/>
          <w:szCs w:val="24"/>
        </w:rPr>
        <w:t xml:space="preserve"> talleres de capacitación sobre derechos LGBTI al funcionariado público</w:t>
      </w:r>
      <w:r w:rsidR="002F5648">
        <w:rPr>
          <w:rFonts w:ascii="Times New Roman" w:hAnsi="Times New Roman" w:cs="Times New Roman"/>
          <w:sz w:val="24"/>
          <w:szCs w:val="24"/>
        </w:rPr>
        <w:t xml:space="preserve"> de Montería, </w:t>
      </w:r>
      <w:r w:rsidR="00D67144">
        <w:rPr>
          <w:rFonts w:ascii="Times New Roman" w:hAnsi="Times New Roman" w:cs="Times New Roman"/>
          <w:sz w:val="24"/>
          <w:szCs w:val="24"/>
        </w:rPr>
        <w:t xml:space="preserve">fortalecimiento de las organizaciones LGBTI </w:t>
      </w:r>
      <w:r w:rsidR="002F5648">
        <w:rPr>
          <w:rFonts w:ascii="Times New Roman" w:hAnsi="Times New Roman" w:cs="Times New Roman"/>
          <w:sz w:val="24"/>
          <w:szCs w:val="24"/>
        </w:rPr>
        <w:t>de</w:t>
      </w:r>
      <w:r w:rsidR="00D67144">
        <w:rPr>
          <w:rFonts w:ascii="Times New Roman" w:hAnsi="Times New Roman" w:cs="Times New Roman"/>
          <w:sz w:val="24"/>
          <w:szCs w:val="24"/>
        </w:rPr>
        <w:t xml:space="preserve"> Santa Marta </w:t>
      </w:r>
      <w:r w:rsidR="002F5648">
        <w:rPr>
          <w:rFonts w:ascii="Times New Roman" w:hAnsi="Times New Roman" w:cs="Times New Roman"/>
          <w:sz w:val="24"/>
          <w:szCs w:val="24"/>
        </w:rPr>
        <w:t>y 15 acciones afirmativas – sin especificar cuáles- que se adelantará en la capital de Bolívar para mejorar la situación de derechos de estas personas.</w:t>
      </w:r>
    </w:p>
    <w:p w:rsidR="00EA7B73" w:rsidRDefault="007C5776" w:rsidP="00060F42">
      <w:pPr>
        <w:jc w:val="both"/>
        <w:rPr>
          <w:rFonts w:ascii="Times New Roman" w:hAnsi="Times New Roman" w:cs="Times New Roman"/>
          <w:b/>
          <w:bCs/>
          <w:sz w:val="24"/>
          <w:szCs w:val="24"/>
        </w:rPr>
      </w:pPr>
      <w:r>
        <w:rPr>
          <w:rFonts w:ascii="Times New Roman" w:hAnsi="Times New Roman" w:cs="Times New Roman"/>
          <w:b/>
          <w:bCs/>
          <w:sz w:val="24"/>
          <w:szCs w:val="24"/>
        </w:rPr>
        <w:lastRenderedPageBreak/>
        <w:t>Casas de Paz</w:t>
      </w:r>
    </w:p>
    <w:p w:rsidR="007C5776" w:rsidRPr="007C5776" w:rsidRDefault="007C5776" w:rsidP="00E73E7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Por último, en este subapartado de la segunda parte, se </w:t>
      </w:r>
      <w:r w:rsidR="00E73E77">
        <w:rPr>
          <w:rFonts w:ascii="Times New Roman" w:hAnsi="Times New Roman" w:cs="Times New Roman"/>
          <w:sz w:val="24"/>
          <w:szCs w:val="24"/>
        </w:rPr>
        <w:t>hará el balance de las propuestas LGBTI consignadas en los PDT de las cinco Casas de Paz de Caribe Afirmativo en aras de hacer control a las estrategias de inclusión que, desde hace más de cuatro años, la organización ha venido haciendo en estos territorios. A continuación, se muestran el número de incitativas registradas en los PDT de cada uno de estos cinco municipios:</w:t>
      </w:r>
    </w:p>
    <w:p w:rsidR="007C5776" w:rsidRDefault="007C5776" w:rsidP="007C5776">
      <w:pPr>
        <w:keepNext/>
        <w:spacing w:line="240" w:lineRule="auto"/>
        <w:jc w:val="center"/>
      </w:pPr>
      <w:r>
        <w:rPr>
          <w:noProof/>
          <w:lang w:eastAsia="es-CO"/>
        </w:rPr>
        <w:drawing>
          <wp:inline distT="0" distB="0" distL="0" distR="0" wp14:anchorId="1EC83FE3" wp14:editId="0347A369">
            <wp:extent cx="4572000" cy="2743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C5776" w:rsidRDefault="007C5776" w:rsidP="007C5776">
      <w:pPr>
        <w:pStyle w:val="Descripcin"/>
        <w:jc w:val="center"/>
        <w:rPr>
          <w:rFonts w:ascii="Times New Roman" w:hAnsi="Times New Roman" w:cs="Times New Roman"/>
        </w:rPr>
      </w:pPr>
      <w:r>
        <w:t>Gráfico No.1 Elaboración Propia. Caribe Afirmativo (2020).</w:t>
      </w:r>
    </w:p>
    <w:p w:rsidR="007C5776" w:rsidRDefault="007C5776" w:rsidP="007C5776">
      <w:pPr>
        <w:spacing w:line="360" w:lineRule="auto"/>
        <w:jc w:val="both"/>
        <w:rPr>
          <w:rFonts w:ascii="Times New Roman" w:hAnsi="Times New Roman" w:cs="Times New Roman"/>
        </w:rPr>
      </w:pPr>
      <w:r>
        <w:rPr>
          <w:rFonts w:ascii="Times New Roman" w:hAnsi="Times New Roman" w:cs="Times New Roman"/>
        </w:rPr>
        <w:t>Teniendo en cuenta el gráfico anterior, es importante anotar que los avances que se han dado en materia de reconocimiento de derechos de las personas LGBTI son alentadores. Los gobiernos de los cinco municipios del Caribe, hoy, están conscientes de que las personas LGBTI existen y que son sujetas de derecho, lo cual se refleja en el hecho de que, por municipio, se registran, al menos, tres propuestas que incluyen explícitamente a las personas LGBTI en los PDT, teniendo el mejor balance el municipio de El Carmen de Bolívar con 5. Este reconocimiento se debe, mayoritariamente, al empoderamiento que la sociedad civil LGBTI ha tenido, en parte, gracias a los procesos de articulación, formación y sensibilización con Casas de Paz, lo que ha contribuido a la exigibilidad de sus derechos por parte de ellas mismas.</w:t>
      </w:r>
    </w:p>
    <w:p w:rsidR="007C5776" w:rsidRDefault="007C5776" w:rsidP="007C5776">
      <w:pPr>
        <w:spacing w:line="360" w:lineRule="auto"/>
        <w:jc w:val="both"/>
        <w:rPr>
          <w:rFonts w:ascii="Times New Roman" w:hAnsi="Times New Roman" w:cs="Times New Roman"/>
        </w:rPr>
      </w:pPr>
      <w:r>
        <w:rPr>
          <w:rFonts w:ascii="Times New Roman" w:hAnsi="Times New Roman" w:cs="Times New Roman"/>
        </w:rPr>
        <w:t>Estas propuestas responden a diferentes ejes temáticos, los cuales se detallan en la tabla a continuación:</w:t>
      </w:r>
    </w:p>
    <w:tbl>
      <w:tblPr>
        <w:tblStyle w:val="Tablaconcuadrcula4-nfasis1"/>
        <w:tblW w:w="0" w:type="dxa"/>
        <w:tblLook w:val="04A0" w:firstRow="1" w:lastRow="0" w:firstColumn="1" w:lastColumn="0" w:noHBand="0" w:noVBand="1"/>
      </w:tblPr>
      <w:tblGrid>
        <w:gridCol w:w="2532"/>
        <w:gridCol w:w="1056"/>
        <w:gridCol w:w="1711"/>
        <w:gridCol w:w="976"/>
        <w:gridCol w:w="1523"/>
        <w:gridCol w:w="1030"/>
      </w:tblGrid>
      <w:tr w:rsidR="007C5776" w:rsidRPr="00EF3C1D" w:rsidTr="002A0F9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gridSpan w:val="6"/>
            <w:hideMark/>
          </w:tcPr>
          <w:p w:rsidR="007C5776" w:rsidRPr="00EF3C1D" w:rsidRDefault="007C5776" w:rsidP="002A0F93">
            <w:pPr>
              <w:jc w:val="center"/>
              <w:rPr>
                <w:rFonts w:ascii="Times New Roman" w:eastAsia="Times New Roman" w:hAnsi="Times New Roman" w:cs="Times New Roman"/>
                <w:sz w:val="24"/>
                <w:szCs w:val="24"/>
                <w:lang w:eastAsia="es-CO"/>
              </w:rPr>
            </w:pPr>
            <w:r w:rsidRPr="00EF3C1D">
              <w:rPr>
                <w:rFonts w:ascii="Times New Roman" w:eastAsia="Times New Roman" w:hAnsi="Times New Roman" w:cs="Times New Roman"/>
                <w:sz w:val="24"/>
                <w:szCs w:val="24"/>
                <w:lang w:eastAsia="es-CO"/>
              </w:rPr>
              <w:lastRenderedPageBreak/>
              <w:t>Número de propuestas LGBTI Casas de Paz</w:t>
            </w:r>
          </w:p>
        </w:tc>
      </w:tr>
      <w:tr w:rsidR="007C5776" w:rsidRPr="00EF3C1D" w:rsidTr="002A0F9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rsidR="007C5776" w:rsidRPr="00EF3C1D" w:rsidRDefault="007C5776" w:rsidP="002A0F93">
            <w:pPr>
              <w:rPr>
                <w:rFonts w:ascii="Times New Roman" w:eastAsia="Times New Roman" w:hAnsi="Times New Roman" w:cs="Times New Roman"/>
                <w:sz w:val="24"/>
                <w:szCs w:val="24"/>
                <w:lang w:eastAsia="es-CO"/>
              </w:rPr>
            </w:pPr>
            <w:r w:rsidRPr="00EF3C1D">
              <w:rPr>
                <w:rFonts w:ascii="Times New Roman" w:eastAsia="Times New Roman" w:hAnsi="Times New Roman" w:cs="Times New Roman"/>
                <w:sz w:val="24"/>
                <w:szCs w:val="24"/>
                <w:lang w:eastAsia="es-CO"/>
              </w:rPr>
              <w:t>Eje temático/</w:t>
            </w:r>
          </w:p>
          <w:p w:rsidR="007C5776" w:rsidRPr="00EF3C1D" w:rsidRDefault="007C5776" w:rsidP="002A0F93">
            <w:pPr>
              <w:rPr>
                <w:rFonts w:ascii="Times New Roman" w:eastAsia="Times New Roman" w:hAnsi="Times New Roman" w:cs="Times New Roman"/>
                <w:sz w:val="24"/>
                <w:szCs w:val="24"/>
                <w:lang w:eastAsia="es-CO"/>
              </w:rPr>
            </w:pPr>
            <w:r w:rsidRPr="00EF3C1D">
              <w:rPr>
                <w:rFonts w:ascii="Times New Roman" w:eastAsia="Times New Roman" w:hAnsi="Times New Roman" w:cs="Times New Roman"/>
                <w:sz w:val="24"/>
                <w:szCs w:val="24"/>
                <w:lang w:eastAsia="es-CO"/>
              </w:rPr>
              <w:t>Municipio</w:t>
            </w:r>
          </w:p>
        </w:tc>
        <w:tc>
          <w:tcPr>
            <w:tcW w:w="0" w:type="auto"/>
            <w:hideMark/>
          </w:tcPr>
          <w:p w:rsidR="007C5776" w:rsidRPr="00EF3C1D" w:rsidRDefault="007C5776" w:rsidP="002A0F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s-CO"/>
              </w:rPr>
            </w:pPr>
            <w:r w:rsidRPr="00EF3C1D">
              <w:rPr>
                <w:rFonts w:ascii="Times New Roman" w:eastAsia="Times New Roman" w:hAnsi="Times New Roman" w:cs="Times New Roman"/>
                <w:b/>
                <w:bCs/>
                <w:sz w:val="24"/>
                <w:szCs w:val="24"/>
                <w:lang w:eastAsia="es-CO"/>
              </w:rPr>
              <w:t>Ciénaga</w:t>
            </w:r>
          </w:p>
        </w:tc>
        <w:tc>
          <w:tcPr>
            <w:tcW w:w="0" w:type="auto"/>
            <w:hideMark/>
          </w:tcPr>
          <w:p w:rsidR="007C5776" w:rsidRPr="00EF3C1D" w:rsidRDefault="007C5776" w:rsidP="002A0F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s-CO"/>
              </w:rPr>
            </w:pPr>
            <w:r w:rsidRPr="00EF3C1D">
              <w:rPr>
                <w:rFonts w:ascii="Times New Roman" w:eastAsia="Times New Roman" w:hAnsi="Times New Roman" w:cs="Times New Roman"/>
                <w:b/>
                <w:bCs/>
                <w:sz w:val="24"/>
                <w:szCs w:val="24"/>
                <w:lang w:eastAsia="es-CO"/>
              </w:rPr>
              <w:t>El Carmen de Bolívar</w:t>
            </w:r>
          </w:p>
        </w:tc>
        <w:tc>
          <w:tcPr>
            <w:tcW w:w="0" w:type="auto"/>
            <w:hideMark/>
          </w:tcPr>
          <w:p w:rsidR="007C5776" w:rsidRPr="00EF3C1D" w:rsidRDefault="007C5776" w:rsidP="002A0F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s-CO"/>
              </w:rPr>
            </w:pPr>
            <w:r w:rsidRPr="00EF3C1D">
              <w:rPr>
                <w:rFonts w:ascii="Times New Roman" w:eastAsia="Times New Roman" w:hAnsi="Times New Roman" w:cs="Times New Roman"/>
                <w:b/>
                <w:bCs/>
                <w:sz w:val="24"/>
                <w:szCs w:val="24"/>
                <w:lang w:eastAsia="es-CO"/>
              </w:rPr>
              <w:t>Maicao</w:t>
            </w:r>
          </w:p>
        </w:tc>
        <w:tc>
          <w:tcPr>
            <w:tcW w:w="0" w:type="auto"/>
            <w:hideMark/>
          </w:tcPr>
          <w:p w:rsidR="007C5776" w:rsidRPr="00EF3C1D" w:rsidRDefault="007C5776" w:rsidP="002A0F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s-CO"/>
              </w:rPr>
            </w:pPr>
            <w:r w:rsidRPr="00EF3C1D">
              <w:rPr>
                <w:rFonts w:ascii="Times New Roman" w:eastAsia="Times New Roman" w:hAnsi="Times New Roman" w:cs="Times New Roman"/>
                <w:b/>
                <w:bCs/>
                <w:sz w:val="24"/>
                <w:szCs w:val="24"/>
                <w:lang w:eastAsia="es-CO"/>
              </w:rPr>
              <w:t>Montelíbano</w:t>
            </w:r>
          </w:p>
        </w:tc>
        <w:tc>
          <w:tcPr>
            <w:tcW w:w="0" w:type="auto"/>
            <w:hideMark/>
          </w:tcPr>
          <w:p w:rsidR="007C5776" w:rsidRPr="00EF3C1D" w:rsidRDefault="007C5776" w:rsidP="002A0F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s-CO"/>
              </w:rPr>
            </w:pPr>
            <w:r w:rsidRPr="00EF3C1D">
              <w:rPr>
                <w:rFonts w:ascii="Times New Roman" w:eastAsia="Times New Roman" w:hAnsi="Times New Roman" w:cs="Times New Roman"/>
                <w:b/>
                <w:bCs/>
                <w:sz w:val="24"/>
                <w:szCs w:val="24"/>
                <w:lang w:eastAsia="es-CO"/>
              </w:rPr>
              <w:t>Soledad</w:t>
            </w:r>
          </w:p>
        </w:tc>
      </w:tr>
      <w:tr w:rsidR="007C5776" w:rsidRPr="00EF3C1D" w:rsidTr="002A0F93">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rsidR="007C5776" w:rsidRPr="00EF3C1D" w:rsidRDefault="007C5776" w:rsidP="002A0F93">
            <w:pPr>
              <w:rPr>
                <w:rFonts w:ascii="Times New Roman" w:eastAsia="Times New Roman" w:hAnsi="Times New Roman" w:cs="Times New Roman"/>
                <w:sz w:val="24"/>
                <w:szCs w:val="24"/>
                <w:lang w:eastAsia="es-CO"/>
              </w:rPr>
            </w:pPr>
            <w:r w:rsidRPr="00EF3C1D">
              <w:rPr>
                <w:rFonts w:ascii="Times New Roman" w:eastAsia="Times New Roman" w:hAnsi="Times New Roman" w:cs="Times New Roman"/>
                <w:sz w:val="24"/>
                <w:szCs w:val="24"/>
                <w:lang w:eastAsia="es-CO"/>
              </w:rPr>
              <w:t>Salud y bienestar</w:t>
            </w:r>
          </w:p>
        </w:tc>
        <w:tc>
          <w:tcPr>
            <w:tcW w:w="0" w:type="auto"/>
            <w:hideMark/>
          </w:tcPr>
          <w:p w:rsidR="007C5776" w:rsidRPr="00EF3C1D" w:rsidRDefault="00E73E77" w:rsidP="00E73E7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0</w:t>
            </w:r>
          </w:p>
        </w:tc>
        <w:tc>
          <w:tcPr>
            <w:tcW w:w="0" w:type="auto"/>
            <w:hideMark/>
          </w:tcPr>
          <w:p w:rsidR="007C5776" w:rsidRPr="00EF3C1D" w:rsidRDefault="007C5776" w:rsidP="00E73E7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CO"/>
              </w:rPr>
            </w:pPr>
            <w:r w:rsidRPr="00EF3C1D">
              <w:rPr>
                <w:rFonts w:ascii="Times New Roman" w:eastAsia="Times New Roman" w:hAnsi="Times New Roman" w:cs="Times New Roman"/>
                <w:sz w:val="24"/>
                <w:szCs w:val="24"/>
                <w:lang w:eastAsia="es-CO"/>
              </w:rPr>
              <w:t>1</w:t>
            </w:r>
          </w:p>
        </w:tc>
        <w:tc>
          <w:tcPr>
            <w:tcW w:w="0" w:type="auto"/>
            <w:hideMark/>
          </w:tcPr>
          <w:p w:rsidR="007C5776" w:rsidRPr="00EF3C1D" w:rsidRDefault="00E73E77" w:rsidP="00E73E7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0</w:t>
            </w:r>
          </w:p>
        </w:tc>
        <w:tc>
          <w:tcPr>
            <w:tcW w:w="0" w:type="auto"/>
            <w:hideMark/>
          </w:tcPr>
          <w:p w:rsidR="007C5776" w:rsidRPr="00EF3C1D" w:rsidRDefault="007C5776" w:rsidP="00E73E7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CO"/>
              </w:rPr>
            </w:pPr>
            <w:r w:rsidRPr="00EF3C1D">
              <w:rPr>
                <w:rFonts w:ascii="Times New Roman" w:eastAsia="Times New Roman" w:hAnsi="Times New Roman" w:cs="Times New Roman"/>
                <w:sz w:val="24"/>
                <w:szCs w:val="24"/>
                <w:lang w:eastAsia="es-CO"/>
              </w:rPr>
              <w:t>1</w:t>
            </w:r>
          </w:p>
        </w:tc>
        <w:tc>
          <w:tcPr>
            <w:tcW w:w="0" w:type="auto"/>
            <w:hideMark/>
          </w:tcPr>
          <w:p w:rsidR="007C5776" w:rsidRPr="00EF3C1D" w:rsidRDefault="00E73E77" w:rsidP="00E73E7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0</w:t>
            </w:r>
          </w:p>
        </w:tc>
      </w:tr>
      <w:tr w:rsidR="007C5776" w:rsidRPr="00EF3C1D" w:rsidTr="002A0F9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rsidR="007C5776" w:rsidRPr="00EF3C1D" w:rsidRDefault="007C5776" w:rsidP="002A0F93">
            <w:pPr>
              <w:rPr>
                <w:rFonts w:ascii="Times New Roman" w:eastAsia="Times New Roman" w:hAnsi="Times New Roman" w:cs="Times New Roman"/>
                <w:sz w:val="24"/>
                <w:szCs w:val="24"/>
                <w:lang w:eastAsia="es-CO"/>
              </w:rPr>
            </w:pPr>
            <w:r w:rsidRPr="00EF3C1D">
              <w:rPr>
                <w:rFonts w:ascii="Times New Roman" w:eastAsia="Times New Roman" w:hAnsi="Times New Roman" w:cs="Times New Roman"/>
                <w:sz w:val="24"/>
                <w:szCs w:val="24"/>
                <w:lang w:eastAsia="es-CO"/>
              </w:rPr>
              <w:t>Educación</w:t>
            </w:r>
          </w:p>
        </w:tc>
        <w:tc>
          <w:tcPr>
            <w:tcW w:w="0" w:type="auto"/>
            <w:hideMark/>
          </w:tcPr>
          <w:p w:rsidR="007C5776" w:rsidRPr="00EF3C1D" w:rsidRDefault="00E73E77" w:rsidP="00E73E7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0</w:t>
            </w:r>
          </w:p>
        </w:tc>
        <w:tc>
          <w:tcPr>
            <w:tcW w:w="0" w:type="auto"/>
            <w:hideMark/>
          </w:tcPr>
          <w:p w:rsidR="007C5776" w:rsidRPr="00EF3C1D" w:rsidRDefault="00E73E77" w:rsidP="00E73E7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0</w:t>
            </w:r>
          </w:p>
        </w:tc>
        <w:tc>
          <w:tcPr>
            <w:tcW w:w="0" w:type="auto"/>
            <w:hideMark/>
          </w:tcPr>
          <w:p w:rsidR="007C5776" w:rsidRPr="00EF3C1D" w:rsidRDefault="00E73E77" w:rsidP="00E73E7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0</w:t>
            </w:r>
          </w:p>
        </w:tc>
        <w:tc>
          <w:tcPr>
            <w:tcW w:w="0" w:type="auto"/>
            <w:hideMark/>
          </w:tcPr>
          <w:p w:rsidR="007C5776" w:rsidRPr="00EF3C1D" w:rsidRDefault="00E73E77" w:rsidP="00E73E7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0</w:t>
            </w:r>
          </w:p>
        </w:tc>
        <w:tc>
          <w:tcPr>
            <w:tcW w:w="0" w:type="auto"/>
            <w:hideMark/>
          </w:tcPr>
          <w:p w:rsidR="007C5776" w:rsidRPr="00EF3C1D" w:rsidRDefault="00E73E77" w:rsidP="00E73E7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0</w:t>
            </w:r>
          </w:p>
        </w:tc>
      </w:tr>
      <w:tr w:rsidR="007C5776" w:rsidRPr="00EF3C1D" w:rsidTr="002A0F93">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rsidR="007C5776" w:rsidRPr="00EF3C1D" w:rsidRDefault="007C5776" w:rsidP="002A0F93">
            <w:pPr>
              <w:rPr>
                <w:rFonts w:ascii="Times New Roman" w:eastAsia="Times New Roman" w:hAnsi="Times New Roman" w:cs="Times New Roman"/>
                <w:sz w:val="24"/>
                <w:szCs w:val="24"/>
                <w:lang w:eastAsia="es-CO"/>
              </w:rPr>
            </w:pPr>
            <w:r w:rsidRPr="00EF3C1D">
              <w:rPr>
                <w:rFonts w:ascii="Times New Roman" w:eastAsia="Times New Roman" w:hAnsi="Times New Roman" w:cs="Times New Roman"/>
                <w:sz w:val="24"/>
                <w:szCs w:val="24"/>
                <w:lang w:eastAsia="es-CO"/>
              </w:rPr>
              <w:t>Inclusión social/ Sensibilización</w:t>
            </w:r>
          </w:p>
        </w:tc>
        <w:tc>
          <w:tcPr>
            <w:tcW w:w="0" w:type="auto"/>
            <w:hideMark/>
          </w:tcPr>
          <w:p w:rsidR="007C5776" w:rsidRPr="00EF3C1D" w:rsidRDefault="00E73E77" w:rsidP="00E73E7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0</w:t>
            </w:r>
          </w:p>
        </w:tc>
        <w:tc>
          <w:tcPr>
            <w:tcW w:w="0" w:type="auto"/>
            <w:hideMark/>
          </w:tcPr>
          <w:p w:rsidR="007C5776" w:rsidRPr="00EF3C1D" w:rsidRDefault="007C5776" w:rsidP="00E73E7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CO"/>
              </w:rPr>
            </w:pPr>
            <w:r w:rsidRPr="00EF3C1D">
              <w:rPr>
                <w:rFonts w:ascii="Times New Roman" w:eastAsia="Times New Roman" w:hAnsi="Times New Roman" w:cs="Times New Roman"/>
                <w:sz w:val="24"/>
                <w:szCs w:val="24"/>
                <w:lang w:eastAsia="es-CO"/>
              </w:rPr>
              <w:t>3</w:t>
            </w:r>
          </w:p>
        </w:tc>
        <w:tc>
          <w:tcPr>
            <w:tcW w:w="0" w:type="auto"/>
            <w:hideMark/>
          </w:tcPr>
          <w:p w:rsidR="007C5776" w:rsidRPr="00EF3C1D" w:rsidRDefault="007C5776" w:rsidP="00E73E7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CO"/>
              </w:rPr>
            </w:pPr>
            <w:r w:rsidRPr="00EF3C1D">
              <w:rPr>
                <w:rFonts w:ascii="Times New Roman" w:eastAsia="Times New Roman" w:hAnsi="Times New Roman" w:cs="Times New Roman"/>
                <w:sz w:val="24"/>
                <w:szCs w:val="24"/>
                <w:lang w:eastAsia="es-CO"/>
              </w:rPr>
              <w:t>1</w:t>
            </w:r>
          </w:p>
        </w:tc>
        <w:tc>
          <w:tcPr>
            <w:tcW w:w="0" w:type="auto"/>
            <w:hideMark/>
          </w:tcPr>
          <w:p w:rsidR="007C5776" w:rsidRPr="00EF3C1D" w:rsidRDefault="007C5776" w:rsidP="00E73E7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CO"/>
              </w:rPr>
            </w:pPr>
            <w:r w:rsidRPr="00EF3C1D">
              <w:rPr>
                <w:rFonts w:ascii="Times New Roman" w:eastAsia="Times New Roman" w:hAnsi="Times New Roman" w:cs="Times New Roman"/>
                <w:sz w:val="24"/>
                <w:szCs w:val="24"/>
                <w:lang w:eastAsia="es-CO"/>
              </w:rPr>
              <w:t>2</w:t>
            </w:r>
          </w:p>
        </w:tc>
        <w:tc>
          <w:tcPr>
            <w:tcW w:w="0" w:type="auto"/>
            <w:hideMark/>
          </w:tcPr>
          <w:p w:rsidR="007C5776" w:rsidRPr="00EF3C1D" w:rsidRDefault="007C5776" w:rsidP="00E73E7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CO"/>
              </w:rPr>
            </w:pPr>
            <w:r w:rsidRPr="00EF3C1D">
              <w:rPr>
                <w:rFonts w:ascii="Times New Roman" w:eastAsia="Times New Roman" w:hAnsi="Times New Roman" w:cs="Times New Roman"/>
                <w:sz w:val="24"/>
                <w:szCs w:val="24"/>
                <w:lang w:eastAsia="es-CO"/>
              </w:rPr>
              <w:t>2</w:t>
            </w:r>
          </w:p>
        </w:tc>
      </w:tr>
      <w:tr w:rsidR="007C5776" w:rsidRPr="00EF3C1D" w:rsidTr="002A0F9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rsidR="007C5776" w:rsidRPr="00EF3C1D" w:rsidRDefault="007C5776" w:rsidP="002A0F93">
            <w:pPr>
              <w:rPr>
                <w:rFonts w:ascii="Times New Roman" w:eastAsia="Times New Roman" w:hAnsi="Times New Roman" w:cs="Times New Roman"/>
                <w:sz w:val="24"/>
                <w:szCs w:val="24"/>
                <w:lang w:eastAsia="es-CO"/>
              </w:rPr>
            </w:pPr>
            <w:r w:rsidRPr="00EF3C1D">
              <w:rPr>
                <w:rFonts w:ascii="Times New Roman" w:eastAsia="Times New Roman" w:hAnsi="Times New Roman" w:cs="Times New Roman"/>
                <w:sz w:val="24"/>
                <w:szCs w:val="24"/>
                <w:lang w:eastAsia="es-CO"/>
              </w:rPr>
              <w:t>Paz/Víctimas</w:t>
            </w:r>
          </w:p>
        </w:tc>
        <w:tc>
          <w:tcPr>
            <w:tcW w:w="0" w:type="auto"/>
            <w:hideMark/>
          </w:tcPr>
          <w:p w:rsidR="007C5776" w:rsidRPr="00EF3C1D" w:rsidRDefault="00E73E77" w:rsidP="00E73E7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0</w:t>
            </w:r>
          </w:p>
        </w:tc>
        <w:tc>
          <w:tcPr>
            <w:tcW w:w="0" w:type="auto"/>
            <w:hideMark/>
          </w:tcPr>
          <w:p w:rsidR="007C5776" w:rsidRPr="00EF3C1D" w:rsidRDefault="00E73E77" w:rsidP="00E73E7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0</w:t>
            </w:r>
          </w:p>
        </w:tc>
        <w:tc>
          <w:tcPr>
            <w:tcW w:w="0" w:type="auto"/>
            <w:hideMark/>
          </w:tcPr>
          <w:p w:rsidR="007C5776" w:rsidRPr="00EF3C1D" w:rsidRDefault="00E73E77" w:rsidP="00E73E7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0</w:t>
            </w:r>
          </w:p>
        </w:tc>
        <w:tc>
          <w:tcPr>
            <w:tcW w:w="0" w:type="auto"/>
            <w:hideMark/>
          </w:tcPr>
          <w:p w:rsidR="007C5776" w:rsidRPr="00EF3C1D" w:rsidRDefault="00E73E77" w:rsidP="00E73E7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0</w:t>
            </w:r>
          </w:p>
        </w:tc>
        <w:tc>
          <w:tcPr>
            <w:tcW w:w="0" w:type="auto"/>
            <w:hideMark/>
          </w:tcPr>
          <w:p w:rsidR="007C5776" w:rsidRPr="00EF3C1D" w:rsidRDefault="00E73E77" w:rsidP="00E73E7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0</w:t>
            </w:r>
          </w:p>
        </w:tc>
      </w:tr>
      <w:tr w:rsidR="007C5776" w:rsidRPr="00EF3C1D" w:rsidTr="002A0F93">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rsidR="007C5776" w:rsidRPr="00EF3C1D" w:rsidRDefault="007C5776" w:rsidP="002A0F93">
            <w:pPr>
              <w:rPr>
                <w:rFonts w:ascii="Times New Roman" w:eastAsia="Times New Roman" w:hAnsi="Times New Roman" w:cs="Times New Roman"/>
                <w:sz w:val="24"/>
                <w:szCs w:val="24"/>
                <w:lang w:eastAsia="es-CO"/>
              </w:rPr>
            </w:pPr>
            <w:r w:rsidRPr="00EF3C1D">
              <w:rPr>
                <w:rFonts w:ascii="Times New Roman" w:eastAsia="Times New Roman" w:hAnsi="Times New Roman" w:cs="Times New Roman"/>
                <w:sz w:val="24"/>
                <w:szCs w:val="24"/>
                <w:lang w:eastAsia="es-CO"/>
              </w:rPr>
              <w:t>Políticas Públicas/ Derechos</w:t>
            </w:r>
          </w:p>
        </w:tc>
        <w:tc>
          <w:tcPr>
            <w:tcW w:w="0" w:type="auto"/>
            <w:hideMark/>
          </w:tcPr>
          <w:p w:rsidR="007C5776" w:rsidRPr="00EF3C1D" w:rsidRDefault="007C5776" w:rsidP="00E73E7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CO"/>
              </w:rPr>
            </w:pPr>
            <w:r w:rsidRPr="00EF3C1D">
              <w:rPr>
                <w:rFonts w:ascii="Times New Roman" w:eastAsia="Times New Roman" w:hAnsi="Times New Roman" w:cs="Times New Roman"/>
                <w:sz w:val="24"/>
                <w:szCs w:val="24"/>
                <w:lang w:eastAsia="es-CO"/>
              </w:rPr>
              <w:t>2</w:t>
            </w:r>
          </w:p>
        </w:tc>
        <w:tc>
          <w:tcPr>
            <w:tcW w:w="0" w:type="auto"/>
            <w:hideMark/>
          </w:tcPr>
          <w:p w:rsidR="007C5776" w:rsidRPr="00EF3C1D" w:rsidRDefault="00E73E77" w:rsidP="00E73E7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0</w:t>
            </w:r>
          </w:p>
        </w:tc>
        <w:tc>
          <w:tcPr>
            <w:tcW w:w="0" w:type="auto"/>
            <w:hideMark/>
          </w:tcPr>
          <w:p w:rsidR="007C5776" w:rsidRPr="00EF3C1D" w:rsidRDefault="007C5776" w:rsidP="00E73E7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CO"/>
              </w:rPr>
            </w:pPr>
            <w:r w:rsidRPr="00EF3C1D">
              <w:rPr>
                <w:rFonts w:ascii="Times New Roman" w:eastAsia="Times New Roman" w:hAnsi="Times New Roman" w:cs="Times New Roman"/>
                <w:sz w:val="24"/>
                <w:szCs w:val="24"/>
                <w:lang w:eastAsia="es-CO"/>
              </w:rPr>
              <w:t>1</w:t>
            </w:r>
          </w:p>
        </w:tc>
        <w:tc>
          <w:tcPr>
            <w:tcW w:w="0" w:type="auto"/>
            <w:hideMark/>
          </w:tcPr>
          <w:p w:rsidR="007C5776" w:rsidRPr="00EF3C1D" w:rsidRDefault="00E73E77" w:rsidP="00E73E7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0</w:t>
            </w:r>
          </w:p>
        </w:tc>
        <w:tc>
          <w:tcPr>
            <w:tcW w:w="0" w:type="auto"/>
            <w:hideMark/>
          </w:tcPr>
          <w:p w:rsidR="007C5776" w:rsidRPr="00EF3C1D" w:rsidRDefault="00E73E77" w:rsidP="00E73E7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0</w:t>
            </w:r>
          </w:p>
        </w:tc>
      </w:tr>
      <w:tr w:rsidR="007C5776" w:rsidRPr="00EF3C1D" w:rsidTr="002A0F9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rsidR="007C5776" w:rsidRPr="00EF3C1D" w:rsidRDefault="007C5776" w:rsidP="002A0F93">
            <w:pPr>
              <w:rPr>
                <w:rFonts w:ascii="Times New Roman" w:eastAsia="Times New Roman" w:hAnsi="Times New Roman" w:cs="Times New Roman"/>
                <w:sz w:val="24"/>
                <w:szCs w:val="24"/>
                <w:lang w:eastAsia="es-CO"/>
              </w:rPr>
            </w:pPr>
            <w:r w:rsidRPr="00EF3C1D">
              <w:rPr>
                <w:rFonts w:ascii="Times New Roman" w:eastAsia="Times New Roman" w:hAnsi="Times New Roman" w:cs="Times New Roman"/>
                <w:sz w:val="24"/>
                <w:szCs w:val="24"/>
                <w:lang w:eastAsia="es-CO"/>
              </w:rPr>
              <w:t>Inclusión económica</w:t>
            </w:r>
          </w:p>
        </w:tc>
        <w:tc>
          <w:tcPr>
            <w:tcW w:w="0" w:type="auto"/>
            <w:hideMark/>
          </w:tcPr>
          <w:p w:rsidR="007C5776" w:rsidRPr="00EF3C1D" w:rsidRDefault="007C5776" w:rsidP="00E73E7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CO"/>
              </w:rPr>
            </w:pPr>
            <w:r w:rsidRPr="00EF3C1D">
              <w:rPr>
                <w:rFonts w:ascii="Times New Roman" w:eastAsia="Times New Roman" w:hAnsi="Times New Roman" w:cs="Times New Roman"/>
                <w:sz w:val="24"/>
                <w:szCs w:val="24"/>
                <w:lang w:eastAsia="es-CO"/>
              </w:rPr>
              <w:t>1</w:t>
            </w:r>
          </w:p>
        </w:tc>
        <w:tc>
          <w:tcPr>
            <w:tcW w:w="0" w:type="auto"/>
            <w:hideMark/>
          </w:tcPr>
          <w:p w:rsidR="007C5776" w:rsidRPr="00EF3C1D" w:rsidRDefault="007C5776" w:rsidP="00E73E7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CO"/>
              </w:rPr>
            </w:pPr>
            <w:r w:rsidRPr="00EF3C1D">
              <w:rPr>
                <w:rFonts w:ascii="Times New Roman" w:eastAsia="Times New Roman" w:hAnsi="Times New Roman" w:cs="Times New Roman"/>
                <w:sz w:val="24"/>
                <w:szCs w:val="24"/>
                <w:lang w:eastAsia="es-CO"/>
              </w:rPr>
              <w:t>1</w:t>
            </w:r>
          </w:p>
        </w:tc>
        <w:tc>
          <w:tcPr>
            <w:tcW w:w="0" w:type="auto"/>
            <w:hideMark/>
          </w:tcPr>
          <w:p w:rsidR="007C5776" w:rsidRPr="00EF3C1D" w:rsidRDefault="00E73E77" w:rsidP="00E73E7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0</w:t>
            </w:r>
          </w:p>
        </w:tc>
        <w:tc>
          <w:tcPr>
            <w:tcW w:w="0" w:type="auto"/>
            <w:hideMark/>
          </w:tcPr>
          <w:p w:rsidR="007C5776" w:rsidRPr="00EF3C1D" w:rsidRDefault="00E73E77" w:rsidP="00E73E7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0</w:t>
            </w:r>
          </w:p>
        </w:tc>
        <w:tc>
          <w:tcPr>
            <w:tcW w:w="0" w:type="auto"/>
            <w:hideMark/>
          </w:tcPr>
          <w:p w:rsidR="007C5776" w:rsidRPr="00EF3C1D" w:rsidRDefault="00E73E77" w:rsidP="00E73E7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0</w:t>
            </w:r>
          </w:p>
        </w:tc>
      </w:tr>
      <w:tr w:rsidR="007C5776" w:rsidRPr="00EF3C1D" w:rsidTr="002A0F93">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rsidR="007C5776" w:rsidRPr="00EF3C1D" w:rsidRDefault="007C5776" w:rsidP="002A0F93">
            <w:pPr>
              <w:rPr>
                <w:rFonts w:ascii="Times New Roman" w:eastAsia="Times New Roman" w:hAnsi="Times New Roman" w:cs="Times New Roman"/>
                <w:sz w:val="24"/>
                <w:szCs w:val="24"/>
                <w:lang w:eastAsia="es-CO"/>
              </w:rPr>
            </w:pPr>
            <w:r w:rsidRPr="00EF3C1D">
              <w:rPr>
                <w:rFonts w:ascii="Times New Roman" w:eastAsia="Times New Roman" w:hAnsi="Times New Roman" w:cs="Times New Roman"/>
                <w:sz w:val="24"/>
                <w:szCs w:val="24"/>
                <w:lang w:eastAsia="es-CO"/>
              </w:rPr>
              <w:t>Cultura</w:t>
            </w:r>
          </w:p>
        </w:tc>
        <w:tc>
          <w:tcPr>
            <w:tcW w:w="0" w:type="auto"/>
            <w:hideMark/>
          </w:tcPr>
          <w:p w:rsidR="007C5776" w:rsidRPr="00EF3C1D" w:rsidRDefault="00E73E77" w:rsidP="00E73E7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0</w:t>
            </w:r>
          </w:p>
        </w:tc>
        <w:tc>
          <w:tcPr>
            <w:tcW w:w="0" w:type="auto"/>
            <w:hideMark/>
          </w:tcPr>
          <w:p w:rsidR="007C5776" w:rsidRPr="00EF3C1D" w:rsidRDefault="00E73E77" w:rsidP="00E73E7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0</w:t>
            </w:r>
          </w:p>
        </w:tc>
        <w:tc>
          <w:tcPr>
            <w:tcW w:w="0" w:type="auto"/>
            <w:hideMark/>
          </w:tcPr>
          <w:p w:rsidR="007C5776" w:rsidRPr="00EF3C1D" w:rsidRDefault="007C5776" w:rsidP="00E73E7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CO"/>
              </w:rPr>
            </w:pPr>
            <w:r w:rsidRPr="00EF3C1D">
              <w:rPr>
                <w:rFonts w:ascii="Times New Roman" w:eastAsia="Times New Roman" w:hAnsi="Times New Roman" w:cs="Times New Roman"/>
                <w:sz w:val="24"/>
                <w:szCs w:val="24"/>
                <w:lang w:eastAsia="es-CO"/>
              </w:rPr>
              <w:t>1</w:t>
            </w:r>
          </w:p>
        </w:tc>
        <w:tc>
          <w:tcPr>
            <w:tcW w:w="0" w:type="auto"/>
            <w:hideMark/>
          </w:tcPr>
          <w:p w:rsidR="007C5776" w:rsidRPr="00EF3C1D" w:rsidRDefault="00E73E77" w:rsidP="00E73E7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0</w:t>
            </w:r>
          </w:p>
        </w:tc>
        <w:tc>
          <w:tcPr>
            <w:tcW w:w="0" w:type="auto"/>
            <w:hideMark/>
          </w:tcPr>
          <w:p w:rsidR="007C5776" w:rsidRPr="00EF3C1D" w:rsidRDefault="007C5776" w:rsidP="00E73E7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CO"/>
              </w:rPr>
            </w:pPr>
            <w:r w:rsidRPr="00EF3C1D">
              <w:rPr>
                <w:rFonts w:ascii="Times New Roman" w:eastAsia="Times New Roman" w:hAnsi="Times New Roman" w:cs="Times New Roman"/>
                <w:sz w:val="24"/>
                <w:szCs w:val="24"/>
                <w:lang w:eastAsia="es-CO"/>
              </w:rPr>
              <w:t>2</w:t>
            </w:r>
          </w:p>
        </w:tc>
      </w:tr>
      <w:tr w:rsidR="007C5776" w:rsidRPr="00EF3C1D" w:rsidTr="002A0F9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rsidR="007C5776" w:rsidRPr="00EF3C1D" w:rsidRDefault="007C5776" w:rsidP="002A0F93">
            <w:pPr>
              <w:rPr>
                <w:rFonts w:ascii="Times New Roman" w:eastAsia="Times New Roman" w:hAnsi="Times New Roman" w:cs="Times New Roman"/>
                <w:sz w:val="24"/>
                <w:szCs w:val="24"/>
                <w:lang w:eastAsia="es-CO"/>
              </w:rPr>
            </w:pPr>
            <w:r w:rsidRPr="00EF3C1D">
              <w:rPr>
                <w:rFonts w:ascii="Times New Roman" w:eastAsia="Times New Roman" w:hAnsi="Times New Roman" w:cs="Times New Roman"/>
                <w:sz w:val="24"/>
                <w:szCs w:val="24"/>
                <w:lang w:eastAsia="es-CO"/>
              </w:rPr>
              <w:t>Total</w:t>
            </w:r>
          </w:p>
        </w:tc>
        <w:tc>
          <w:tcPr>
            <w:tcW w:w="0" w:type="auto"/>
            <w:hideMark/>
          </w:tcPr>
          <w:p w:rsidR="007C5776" w:rsidRPr="00EF3C1D" w:rsidRDefault="007C5776" w:rsidP="00E73E7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CO"/>
              </w:rPr>
            </w:pPr>
            <w:r w:rsidRPr="00EF3C1D">
              <w:rPr>
                <w:rFonts w:ascii="Times New Roman" w:eastAsia="Times New Roman" w:hAnsi="Times New Roman" w:cs="Times New Roman"/>
                <w:sz w:val="24"/>
                <w:szCs w:val="24"/>
                <w:lang w:eastAsia="es-CO"/>
              </w:rPr>
              <w:t>3</w:t>
            </w:r>
          </w:p>
        </w:tc>
        <w:tc>
          <w:tcPr>
            <w:tcW w:w="0" w:type="auto"/>
            <w:hideMark/>
          </w:tcPr>
          <w:p w:rsidR="007C5776" w:rsidRPr="00EF3C1D" w:rsidRDefault="007C5776" w:rsidP="00E73E7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CO"/>
              </w:rPr>
            </w:pPr>
            <w:r w:rsidRPr="00EF3C1D">
              <w:rPr>
                <w:rFonts w:ascii="Times New Roman" w:eastAsia="Times New Roman" w:hAnsi="Times New Roman" w:cs="Times New Roman"/>
                <w:sz w:val="24"/>
                <w:szCs w:val="24"/>
                <w:lang w:eastAsia="es-CO"/>
              </w:rPr>
              <w:t>5</w:t>
            </w:r>
          </w:p>
        </w:tc>
        <w:tc>
          <w:tcPr>
            <w:tcW w:w="0" w:type="auto"/>
            <w:hideMark/>
          </w:tcPr>
          <w:p w:rsidR="007C5776" w:rsidRPr="00EF3C1D" w:rsidRDefault="007C5776" w:rsidP="00E73E7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CO"/>
              </w:rPr>
            </w:pPr>
            <w:r w:rsidRPr="00EF3C1D">
              <w:rPr>
                <w:rFonts w:ascii="Times New Roman" w:eastAsia="Times New Roman" w:hAnsi="Times New Roman" w:cs="Times New Roman"/>
                <w:sz w:val="24"/>
                <w:szCs w:val="24"/>
                <w:lang w:eastAsia="es-CO"/>
              </w:rPr>
              <w:t>3</w:t>
            </w:r>
          </w:p>
        </w:tc>
        <w:tc>
          <w:tcPr>
            <w:tcW w:w="0" w:type="auto"/>
            <w:hideMark/>
          </w:tcPr>
          <w:p w:rsidR="007C5776" w:rsidRPr="00EF3C1D" w:rsidRDefault="007C5776" w:rsidP="00E73E7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CO"/>
              </w:rPr>
            </w:pPr>
            <w:r w:rsidRPr="00EF3C1D">
              <w:rPr>
                <w:rFonts w:ascii="Times New Roman" w:eastAsia="Times New Roman" w:hAnsi="Times New Roman" w:cs="Times New Roman"/>
                <w:sz w:val="24"/>
                <w:szCs w:val="24"/>
                <w:lang w:eastAsia="es-CO"/>
              </w:rPr>
              <w:t>3</w:t>
            </w:r>
          </w:p>
        </w:tc>
        <w:tc>
          <w:tcPr>
            <w:tcW w:w="0" w:type="auto"/>
            <w:hideMark/>
          </w:tcPr>
          <w:p w:rsidR="007C5776" w:rsidRPr="00EF3C1D" w:rsidRDefault="007C5776" w:rsidP="00E73E7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CO"/>
              </w:rPr>
            </w:pPr>
            <w:r w:rsidRPr="00EF3C1D">
              <w:rPr>
                <w:rFonts w:ascii="Times New Roman" w:eastAsia="Times New Roman" w:hAnsi="Times New Roman" w:cs="Times New Roman"/>
                <w:sz w:val="24"/>
                <w:szCs w:val="24"/>
                <w:lang w:eastAsia="es-CO"/>
              </w:rPr>
              <w:t>4</w:t>
            </w:r>
          </w:p>
        </w:tc>
      </w:tr>
    </w:tbl>
    <w:p w:rsidR="007C5776" w:rsidRDefault="007C5776" w:rsidP="007C5776">
      <w:pPr>
        <w:spacing w:line="360" w:lineRule="auto"/>
        <w:jc w:val="both"/>
        <w:rPr>
          <w:rFonts w:ascii="Times New Roman" w:hAnsi="Times New Roman" w:cs="Times New Roman"/>
          <w:sz w:val="24"/>
          <w:szCs w:val="24"/>
        </w:rPr>
      </w:pPr>
    </w:p>
    <w:p w:rsidR="007C5776" w:rsidRDefault="007C5776" w:rsidP="007C5776">
      <w:pPr>
        <w:spacing w:line="360" w:lineRule="auto"/>
        <w:jc w:val="both"/>
        <w:rPr>
          <w:rFonts w:ascii="Times New Roman" w:hAnsi="Times New Roman" w:cs="Times New Roman"/>
          <w:sz w:val="24"/>
          <w:szCs w:val="24"/>
        </w:rPr>
      </w:pPr>
      <w:r>
        <w:rPr>
          <w:rFonts w:ascii="Times New Roman" w:hAnsi="Times New Roman" w:cs="Times New Roman"/>
          <w:sz w:val="24"/>
          <w:szCs w:val="24"/>
        </w:rPr>
        <w:t>Con base en la tabla anterior, se pueden hacer algunas reflexiones importantes. La primera es que las personas LGBTI de los cinco municipios no fueron tenidas en cuenta como víctimas del conflicto armado, lo cual se refleja en el hecho de que no hacen parte de ninguna de las propuestas de reconstrucción del tejido social o de construcción de paz de los PDT de estos territorios; situación que se hace más compleja en los municipios de Montelíbano, Ciénaga y el Carmen de Bolívar, los cuales fueron altamente golpeados por la violencia en los años del conflicto y que por esta razón, hoy, son municipios PDET</w:t>
      </w:r>
      <w:r>
        <w:rPr>
          <w:rStyle w:val="Refdenotaalpie"/>
          <w:rFonts w:ascii="Times New Roman" w:hAnsi="Times New Roman" w:cs="Times New Roman"/>
          <w:sz w:val="24"/>
          <w:szCs w:val="24"/>
        </w:rPr>
        <w:footnoteReference w:id="9"/>
      </w:r>
      <w:r>
        <w:rPr>
          <w:rFonts w:ascii="Times New Roman" w:hAnsi="Times New Roman" w:cs="Times New Roman"/>
          <w:sz w:val="24"/>
          <w:szCs w:val="24"/>
        </w:rPr>
        <w:t>.</w:t>
      </w:r>
    </w:p>
    <w:p w:rsidR="007C5776" w:rsidRDefault="007C5776" w:rsidP="007C57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segundo lugar, sólo los municipios de Ciénaga y Montelíbano contemplaron la implementación de una política pública de género y diversidad sexual, lo cual deja entrever el laxo compromiso de los demás gobiernos locales con la agenda de la diversidad y con la garantía plena de los derechos de las personas LGBTI en sus territorios. Por otro lado, es lamentable que los municipios de Maicao, Montelíbano y Soledad no hayan transversalizado en sus programas de (re)activación económica la inclusión de personas LGBTI, dejando de </w:t>
      </w:r>
      <w:r>
        <w:rPr>
          <w:rFonts w:ascii="Times New Roman" w:hAnsi="Times New Roman" w:cs="Times New Roman"/>
          <w:sz w:val="24"/>
          <w:szCs w:val="24"/>
        </w:rPr>
        <w:lastRenderedPageBreak/>
        <w:t>lado que son precisamente estas personas, especialmente las personas trans, las que más son excluidas de los escenarios laborales formales.</w:t>
      </w:r>
    </w:p>
    <w:p w:rsidR="007C5776" w:rsidRDefault="007C5776" w:rsidP="007C5776">
      <w:pPr>
        <w:spacing w:line="360" w:lineRule="auto"/>
        <w:jc w:val="both"/>
        <w:rPr>
          <w:rFonts w:ascii="Times New Roman" w:hAnsi="Times New Roman" w:cs="Times New Roman"/>
          <w:sz w:val="24"/>
          <w:szCs w:val="24"/>
        </w:rPr>
      </w:pPr>
      <w:r>
        <w:rPr>
          <w:rFonts w:ascii="Times New Roman" w:hAnsi="Times New Roman" w:cs="Times New Roman"/>
          <w:sz w:val="24"/>
          <w:szCs w:val="24"/>
        </w:rPr>
        <w:t>En cuanto a la educación, en cuarto lugar, ninguno de los gobiernos locales incluyó, de manera expresa, la participación de las personas LGBTI en este eje temático, lo cual es realmente preocupante, teniendo en cuenta que, durante los encuentros municipales para la construcción de PDT incluyentes mencionados anteriormente, las peticiones de la sociedad civil LGBTI eran copiosas al respecto. Por último, pero no menos importante, la inclusión de las personas LGBTI en el área de la salud y el bienestar fue bastante enclenque. El Carmen de Bolívar contempló un (</w:t>
      </w:r>
      <w:r w:rsidRPr="00EB2A78">
        <w:rPr>
          <w:rFonts w:ascii="Times New Roman" w:hAnsi="Times New Roman" w:cs="Times New Roman"/>
          <w:sz w:val="24"/>
          <w:szCs w:val="24"/>
        </w:rPr>
        <w:t>1) programa de atención integral para la población LGTBI</w:t>
      </w:r>
      <w:r>
        <w:rPr>
          <w:rFonts w:ascii="Times New Roman" w:hAnsi="Times New Roman" w:cs="Times New Roman"/>
          <w:sz w:val="24"/>
          <w:szCs w:val="24"/>
        </w:rPr>
        <w:t>, pero no se especifica en qué consiste dicho programa. Por su lado, Montelíbano reduce el aspecto sanitario a unas capacitaciones de protección y prevención de ITS, ETS y VIH/</w:t>
      </w:r>
      <w:r w:rsidRPr="00750DFE">
        <w:rPr>
          <w:rFonts w:ascii="Times New Roman" w:hAnsi="Times New Roman" w:cs="Times New Roman"/>
          <w:sz w:val="24"/>
          <w:szCs w:val="24"/>
        </w:rPr>
        <w:t>sida</w:t>
      </w:r>
      <w:r>
        <w:rPr>
          <w:rFonts w:ascii="Times New Roman" w:hAnsi="Times New Roman" w:cs="Times New Roman"/>
          <w:sz w:val="24"/>
          <w:szCs w:val="24"/>
        </w:rPr>
        <w:t>.</w:t>
      </w:r>
    </w:p>
    <w:p w:rsidR="007C5776" w:rsidRDefault="007C5776" w:rsidP="007C5776">
      <w:pPr>
        <w:spacing w:line="360" w:lineRule="auto"/>
        <w:jc w:val="both"/>
        <w:rPr>
          <w:rFonts w:ascii="Times New Roman" w:hAnsi="Times New Roman" w:cs="Times New Roman"/>
          <w:sz w:val="24"/>
          <w:szCs w:val="24"/>
        </w:rPr>
      </w:pPr>
      <w:r>
        <w:rPr>
          <w:rFonts w:ascii="Times New Roman" w:hAnsi="Times New Roman" w:cs="Times New Roman"/>
          <w:sz w:val="24"/>
          <w:szCs w:val="24"/>
        </w:rPr>
        <w:t>En este sentido, ninguno de los cinco municipios procuró por implementar un programa de salud con enfoque diferencial para las personas LGBTI de sus territorios, desconociendo las problemáticas que presentan estas personas en el sector salud, especialmente las personas trans, en procesos de reafirmación de sexo, y aquellas que viven con VIH/sida.</w:t>
      </w:r>
    </w:p>
    <w:p w:rsidR="007C5776" w:rsidRPr="00EF3C1D" w:rsidRDefault="007C5776" w:rsidP="007C5776">
      <w:pPr>
        <w:spacing w:line="360" w:lineRule="auto"/>
        <w:jc w:val="both"/>
        <w:rPr>
          <w:rFonts w:ascii="Times New Roman" w:hAnsi="Times New Roman" w:cs="Times New Roman"/>
          <w:sz w:val="24"/>
          <w:szCs w:val="24"/>
        </w:rPr>
      </w:pPr>
      <w:r>
        <w:rPr>
          <w:rFonts w:ascii="Times New Roman" w:hAnsi="Times New Roman" w:cs="Times New Roman"/>
          <w:sz w:val="24"/>
          <w:szCs w:val="24"/>
        </w:rPr>
        <w:t>Como comentario final, es rescatable ver, cada vez más, una mayor inclusión de los derechos de las personas LGBTI en las diferentes herramientas de planeación política del país, como es el caso de los PDT de estos cinco municipios .Y si bien aún hay mucho camino por recorrer, el resultado de este balance permite asegurar que la tarea se está haciendo bien y que el trabajo articulado de Caribe Afirmativo con la sociedad civil y la institucionalidad ha contribuido a que las personas LGBTI de estos territorios cuenten con herramientas suficientes para seguir luchando por la reivindicación de sus derechos.</w:t>
      </w:r>
    </w:p>
    <w:p w:rsidR="007C5776" w:rsidRPr="007C5776" w:rsidRDefault="007C5776" w:rsidP="00060F42">
      <w:pPr>
        <w:jc w:val="both"/>
        <w:rPr>
          <w:rFonts w:ascii="Times New Roman" w:hAnsi="Times New Roman" w:cs="Times New Roman"/>
          <w:b/>
          <w:bCs/>
          <w:sz w:val="24"/>
          <w:szCs w:val="24"/>
        </w:rPr>
      </w:pPr>
    </w:p>
    <w:p w:rsidR="00E73E77" w:rsidRDefault="00E73E77" w:rsidP="00060F42">
      <w:pPr>
        <w:jc w:val="both"/>
        <w:rPr>
          <w:rFonts w:ascii="Times New Roman" w:hAnsi="Times New Roman" w:cs="Times New Roman"/>
          <w:b/>
          <w:sz w:val="24"/>
          <w:szCs w:val="24"/>
        </w:rPr>
      </w:pPr>
    </w:p>
    <w:p w:rsidR="00E73E77" w:rsidRDefault="00E73E77" w:rsidP="00060F42">
      <w:pPr>
        <w:jc w:val="both"/>
        <w:rPr>
          <w:rFonts w:ascii="Times New Roman" w:hAnsi="Times New Roman" w:cs="Times New Roman"/>
          <w:b/>
          <w:sz w:val="24"/>
          <w:szCs w:val="24"/>
        </w:rPr>
      </w:pPr>
    </w:p>
    <w:p w:rsidR="00E73E77" w:rsidRDefault="00E73E77" w:rsidP="00060F42">
      <w:pPr>
        <w:jc w:val="both"/>
        <w:rPr>
          <w:rFonts w:ascii="Times New Roman" w:hAnsi="Times New Roman" w:cs="Times New Roman"/>
          <w:b/>
          <w:sz w:val="24"/>
          <w:szCs w:val="24"/>
        </w:rPr>
      </w:pPr>
    </w:p>
    <w:p w:rsidR="004B6EA3" w:rsidRDefault="004B6EA3" w:rsidP="004B6EA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Conclusiones</w:t>
      </w:r>
    </w:p>
    <w:p w:rsidR="00A34848" w:rsidRDefault="004B6EA3" w:rsidP="00A34848">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A lo largo de este informe, se quiso poner en evidencia que las acciones que, desde las organizaciones de la sociedad civil, se realizan han tenido</w:t>
      </w:r>
      <w:r w:rsidR="00BC4B02">
        <w:rPr>
          <w:rFonts w:ascii="Times New Roman" w:hAnsi="Times New Roman" w:cs="Times New Roman"/>
          <w:bCs/>
          <w:sz w:val="24"/>
          <w:szCs w:val="24"/>
        </w:rPr>
        <w:t xml:space="preserve"> un</w:t>
      </w:r>
      <w:r>
        <w:rPr>
          <w:rFonts w:ascii="Times New Roman" w:hAnsi="Times New Roman" w:cs="Times New Roman"/>
          <w:bCs/>
          <w:sz w:val="24"/>
          <w:szCs w:val="24"/>
        </w:rPr>
        <w:t xml:space="preserve"> impacto</w:t>
      </w:r>
      <w:r w:rsidR="00BC4B02">
        <w:rPr>
          <w:rFonts w:ascii="Times New Roman" w:hAnsi="Times New Roman" w:cs="Times New Roman"/>
          <w:bCs/>
          <w:sz w:val="24"/>
          <w:szCs w:val="24"/>
        </w:rPr>
        <w:t xml:space="preserve"> positivo</w:t>
      </w:r>
      <w:r>
        <w:rPr>
          <w:rFonts w:ascii="Times New Roman" w:hAnsi="Times New Roman" w:cs="Times New Roman"/>
          <w:bCs/>
          <w:sz w:val="24"/>
          <w:szCs w:val="24"/>
        </w:rPr>
        <w:t xml:space="preserve"> en la manera en cómo se perciben a las personas LGBTI. No es fortuito que, para esta fase de construcción, elaboración y presentación de los PDT, el balance sea mucho más</w:t>
      </w:r>
      <w:r w:rsidR="00BC4B02">
        <w:rPr>
          <w:rFonts w:ascii="Times New Roman" w:hAnsi="Times New Roman" w:cs="Times New Roman"/>
          <w:bCs/>
          <w:sz w:val="24"/>
          <w:szCs w:val="24"/>
        </w:rPr>
        <w:t xml:space="preserve"> alentador</w:t>
      </w:r>
      <w:r>
        <w:rPr>
          <w:rFonts w:ascii="Times New Roman" w:hAnsi="Times New Roman" w:cs="Times New Roman"/>
          <w:bCs/>
          <w:sz w:val="24"/>
          <w:szCs w:val="24"/>
        </w:rPr>
        <w:t xml:space="preserve"> e</w:t>
      </w:r>
      <w:r w:rsidR="00BC4B02">
        <w:rPr>
          <w:rFonts w:ascii="Times New Roman" w:hAnsi="Times New Roman" w:cs="Times New Roman"/>
          <w:bCs/>
          <w:sz w:val="24"/>
          <w:szCs w:val="24"/>
        </w:rPr>
        <w:t>n</w:t>
      </w:r>
      <w:r>
        <w:rPr>
          <w:rFonts w:ascii="Times New Roman" w:hAnsi="Times New Roman" w:cs="Times New Roman"/>
          <w:bCs/>
          <w:sz w:val="24"/>
          <w:szCs w:val="24"/>
        </w:rPr>
        <w:t xml:space="preserve"> temas LGBTI que hace cuatro años</w:t>
      </w:r>
      <w:r w:rsidR="008A3DAC">
        <w:rPr>
          <w:rFonts w:ascii="Times New Roman" w:hAnsi="Times New Roman" w:cs="Times New Roman"/>
          <w:bCs/>
          <w:sz w:val="24"/>
          <w:szCs w:val="24"/>
        </w:rPr>
        <w:t>: para esta ocasión todos los territorios analizados en este elaborado, incluyeron en sus PDT, por lo menos, una propuesta encaminada a la mejora de la situación de derechos de las personas LGBTI.</w:t>
      </w:r>
      <w:r w:rsidR="00BC4B02">
        <w:rPr>
          <w:rFonts w:ascii="Times New Roman" w:hAnsi="Times New Roman" w:cs="Times New Roman"/>
          <w:bCs/>
          <w:sz w:val="24"/>
          <w:szCs w:val="24"/>
        </w:rPr>
        <w:t xml:space="preserve"> Sin embargo, </w:t>
      </w:r>
      <w:r w:rsidR="008A3DAC">
        <w:rPr>
          <w:rFonts w:ascii="Times New Roman" w:hAnsi="Times New Roman" w:cs="Times New Roman"/>
          <w:bCs/>
          <w:sz w:val="24"/>
          <w:szCs w:val="24"/>
        </w:rPr>
        <w:t>esto n</w:t>
      </w:r>
      <w:r w:rsidR="00A34848">
        <w:rPr>
          <w:rFonts w:ascii="Times New Roman" w:hAnsi="Times New Roman" w:cs="Times New Roman"/>
          <w:bCs/>
          <w:sz w:val="24"/>
          <w:szCs w:val="24"/>
        </w:rPr>
        <w:t xml:space="preserve">o </w:t>
      </w:r>
      <w:r w:rsidR="00A840BF">
        <w:rPr>
          <w:rFonts w:ascii="Times New Roman" w:hAnsi="Times New Roman" w:cs="Times New Roman"/>
          <w:bCs/>
          <w:sz w:val="24"/>
          <w:szCs w:val="24"/>
        </w:rPr>
        <w:t>implica</w:t>
      </w:r>
      <w:r w:rsidR="008A3DAC">
        <w:rPr>
          <w:rFonts w:ascii="Times New Roman" w:hAnsi="Times New Roman" w:cs="Times New Roman"/>
          <w:bCs/>
          <w:sz w:val="24"/>
          <w:szCs w:val="24"/>
        </w:rPr>
        <w:t xml:space="preserve"> que no</w:t>
      </w:r>
      <w:r w:rsidR="00A840BF">
        <w:rPr>
          <w:rFonts w:ascii="Times New Roman" w:hAnsi="Times New Roman" w:cs="Times New Roman"/>
          <w:bCs/>
          <w:sz w:val="24"/>
          <w:szCs w:val="24"/>
        </w:rPr>
        <w:t xml:space="preserve"> existan aspectos que aún se puedan</w:t>
      </w:r>
      <w:r w:rsidR="008A3DAC">
        <w:rPr>
          <w:rFonts w:ascii="Times New Roman" w:hAnsi="Times New Roman" w:cs="Times New Roman"/>
          <w:bCs/>
          <w:sz w:val="24"/>
          <w:szCs w:val="24"/>
        </w:rPr>
        <w:t xml:space="preserve"> mejorar</w:t>
      </w:r>
      <w:r w:rsidR="00A34848">
        <w:rPr>
          <w:rFonts w:ascii="Times New Roman" w:hAnsi="Times New Roman" w:cs="Times New Roman"/>
          <w:bCs/>
          <w:sz w:val="24"/>
          <w:szCs w:val="24"/>
        </w:rPr>
        <w:t xml:space="preserve">, por lo cual </w:t>
      </w:r>
      <w:r w:rsidR="00BC4B02">
        <w:rPr>
          <w:rFonts w:ascii="Times New Roman" w:hAnsi="Times New Roman" w:cs="Times New Roman"/>
          <w:bCs/>
          <w:sz w:val="24"/>
          <w:szCs w:val="24"/>
        </w:rPr>
        <w:t>se hacen algunas consideraciones</w:t>
      </w:r>
      <w:r w:rsidR="00A840BF">
        <w:rPr>
          <w:rFonts w:ascii="Times New Roman" w:hAnsi="Times New Roman" w:cs="Times New Roman"/>
          <w:bCs/>
          <w:sz w:val="24"/>
          <w:szCs w:val="24"/>
        </w:rPr>
        <w:t xml:space="preserve"> </w:t>
      </w:r>
      <w:r w:rsidR="00BC4B02">
        <w:rPr>
          <w:rFonts w:ascii="Times New Roman" w:hAnsi="Times New Roman" w:cs="Times New Roman"/>
          <w:bCs/>
          <w:sz w:val="24"/>
          <w:szCs w:val="24"/>
        </w:rPr>
        <w:t>no</w:t>
      </w:r>
      <w:r w:rsidR="00A840BF">
        <w:rPr>
          <w:rFonts w:ascii="Times New Roman" w:hAnsi="Times New Roman" w:cs="Times New Roman"/>
          <w:bCs/>
          <w:sz w:val="24"/>
          <w:szCs w:val="24"/>
        </w:rPr>
        <w:t xml:space="preserve"> se</w:t>
      </w:r>
      <w:r w:rsidR="00BC4B02">
        <w:rPr>
          <w:rFonts w:ascii="Times New Roman" w:hAnsi="Times New Roman" w:cs="Times New Roman"/>
          <w:bCs/>
          <w:sz w:val="24"/>
          <w:szCs w:val="24"/>
        </w:rPr>
        <w:t xml:space="preserve"> pueden pasar por alto</w:t>
      </w:r>
      <w:r w:rsidR="00A840BF">
        <w:rPr>
          <w:rFonts w:ascii="Times New Roman" w:hAnsi="Times New Roman" w:cs="Times New Roman"/>
          <w:bCs/>
          <w:sz w:val="24"/>
          <w:szCs w:val="24"/>
        </w:rPr>
        <w:t>.</w:t>
      </w:r>
    </w:p>
    <w:p w:rsidR="00BC4B02" w:rsidRPr="003D24FA" w:rsidRDefault="003D24FA" w:rsidP="00A34848">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En primer lugar, </w:t>
      </w:r>
      <w:r w:rsidR="00BC4B02" w:rsidRPr="003D24FA">
        <w:rPr>
          <w:rFonts w:ascii="Times New Roman" w:hAnsi="Times New Roman" w:cs="Times New Roman"/>
          <w:bCs/>
          <w:sz w:val="24"/>
          <w:szCs w:val="24"/>
        </w:rPr>
        <w:t xml:space="preserve">se evidenció </w:t>
      </w:r>
      <w:r>
        <w:rPr>
          <w:rFonts w:ascii="Times New Roman" w:hAnsi="Times New Roman" w:cs="Times New Roman"/>
          <w:bCs/>
          <w:sz w:val="24"/>
          <w:szCs w:val="24"/>
        </w:rPr>
        <w:t>que los</w:t>
      </w:r>
      <w:r w:rsidR="00BC4B02" w:rsidRPr="003D24FA">
        <w:rPr>
          <w:rFonts w:ascii="Times New Roman" w:hAnsi="Times New Roman" w:cs="Times New Roman"/>
          <w:bCs/>
          <w:sz w:val="24"/>
          <w:szCs w:val="24"/>
        </w:rPr>
        <w:t xml:space="preserve"> diagnóstico</w:t>
      </w:r>
      <w:r>
        <w:rPr>
          <w:rFonts w:ascii="Times New Roman" w:hAnsi="Times New Roman" w:cs="Times New Roman"/>
          <w:bCs/>
          <w:sz w:val="24"/>
          <w:szCs w:val="24"/>
        </w:rPr>
        <w:t xml:space="preserve">s sobre la situación de las personas LGBTI en la mayoría de los PDT, se realizó de manera </w:t>
      </w:r>
      <w:r w:rsidRPr="003D24FA">
        <w:rPr>
          <w:rFonts w:ascii="Times New Roman" w:hAnsi="Times New Roman" w:cs="Times New Roman"/>
          <w:bCs/>
          <w:sz w:val="24"/>
          <w:szCs w:val="24"/>
        </w:rPr>
        <w:t>superficial</w:t>
      </w:r>
      <w:r>
        <w:rPr>
          <w:rFonts w:ascii="Times New Roman" w:hAnsi="Times New Roman" w:cs="Times New Roman"/>
          <w:bCs/>
          <w:sz w:val="24"/>
          <w:szCs w:val="24"/>
        </w:rPr>
        <w:t>, ya que n</w:t>
      </w:r>
      <w:r w:rsidR="00BC4B02" w:rsidRPr="003D24FA">
        <w:rPr>
          <w:rFonts w:ascii="Times New Roman" w:hAnsi="Times New Roman" w:cs="Times New Roman"/>
          <w:bCs/>
          <w:sz w:val="24"/>
          <w:szCs w:val="24"/>
        </w:rPr>
        <w:t>o respondía</w:t>
      </w:r>
      <w:r w:rsidR="00A840BF">
        <w:rPr>
          <w:rFonts w:ascii="Times New Roman" w:hAnsi="Times New Roman" w:cs="Times New Roman"/>
          <w:bCs/>
          <w:sz w:val="24"/>
          <w:szCs w:val="24"/>
        </w:rPr>
        <w:t>n</w:t>
      </w:r>
      <w:r w:rsidR="00BC4B02" w:rsidRPr="003D24FA">
        <w:rPr>
          <w:rFonts w:ascii="Times New Roman" w:hAnsi="Times New Roman" w:cs="Times New Roman"/>
          <w:bCs/>
          <w:sz w:val="24"/>
          <w:szCs w:val="24"/>
        </w:rPr>
        <w:t xml:space="preserve"> a las necesidades particulares de </w:t>
      </w:r>
      <w:r>
        <w:rPr>
          <w:rFonts w:ascii="Times New Roman" w:hAnsi="Times New Roman" w:cs="Times New Roman"/>
          <w:bCs/>
          <w:sz w:val="24"/>
          <w:szCs w:val="24"/>
        </w:rPr>
        <w:t>e</w:t>
      </w:r>
      <w:r w:rsidRPr="003D24FA">
        <w:rPr>
          <w:rFonts w:ascii="Times New Roman" w:hAnsi="Times New Roman" w:cs="Times New Roman"/>
          <w:bCs/>
          <w:sz w:val="24"/>
          <w:szCs w:val="24"/>
        </w:rPr>
        <w:t>stas</w:t>
      </w:r>
      <w:r>
        <w:rPr>
          <w:rFonts w:ascii="Times New Roman" w:hAnsi="Times New Roman" w:cs="Times New Roman"/>
          <w:bCs/>
          <w:sz w:val="24"/>
          <w:szCs w:val="24"/>
        </w:rPr>
        <w:t xml:space="preserve"> personas</w:t>
      </w:r>
      <w:r w:rsidR="00BC4B02" w:rsidRPr="003D24FA">
        <w:rPr>
          <w:rFonts w:ascii="Times New Roman" w:hAnsi="Times New Roman" w:cs="Times New Roman"/>
          <w:bCs/>
          <w:sz w:val="24"/>
          <w:szCs w:val="24"/>
        </w:rPr>
        <w:t xml:space="preserve"> en sus territorios, ni t</w:t>
      </w:r>
      <w:r>
        <w:rPr>
          <w:rFonts w:ascii="Times New Roman" w:hAnsi="Times New Roman" w:cs="Times New Roman"/>
          <w:bCs/>
          <w:sz w:val="24"/>
          <w:szCs w:val="24"/>
        </w:rPr>
        <w:t>ampoco tuv</w:t>
      </w:r>
      <w:r w:rsidR="00A840BF">
        <w:rPr>
          <w:rFonts w:ascii="Times New Roman" w:hAnsi="Times New Roman" w:cs="Times New Roman"/>
          <w:bCs/>
          <w:sz w:val="24"/>
          <w:szCs w:val="24"/>
        </w:rPr>
        <w:t>ieron</w:t>
      </w:r>
      <w:r w:rsidR="00BC4B02" w:rsidRPr="003D24FA">
        <w:rPr>
          <w:rFonts w:ascii="Times New Roman" w:hAnsi="Times New Roman" w:cs="Times New Roman"/>
          <w:bCs/>
          <w:sz w:val="24"/>
          <w:szCs w:val="24"/>
        </w:rPr>
        <w:t xml:space="preserve"> en cuen</w:t>
      </w:r>
      <w:r w:rsidRPr="003D24FA">
        <w:rPr>
          <w:rFonts w:ascii="Times New Roman" w:hAnsi="Times New Roman" w:cs="Times New Roman"/>
          <w:bCs/>
          <w:sz w:val="24"/>
          <w:szCs w:val="24"/>
        </w:rPr>
        <w:t>ta un enfoque territorial</w:t>
      </w:r>
      <w:r w:rsidR="00A840BF">
        <w:rPr>
          <w:rFonts w:ascii="Times New Roman" w:hAnsi="Times New Roman" w:cs="Times New Roman"/>
          <w:bCs/>
          <w:sz w:val="24"/>
          <w:szCs w:val="24"/>
        </w:rPr>
        <w:t xml:space="preserve"> para su formulación</w:t>
      </w:r>
      <w:r w:rsidRPr="003D24FA">
        <w:rPr>
          <w:rFonts w:ascii="Times New Roman" w:hAnsi="Times New Roman" w:cs="Times New Roman"/>
          <w:bCs/>
          <w:sz w:val="24"/>
          <w:szCs w:val="24"/>
        </w:rPr>
        <w:t xml:space="preserve">. El hecho de que las personas LGBTI se agrupen dentro de </w:t>
      </w:r>
      <w:r>
        <w:rPr>
          <w:rFonts w:ascii="Times New Roman" w:hAnsi="Times New Roman" w:cs="Times New Roman"/>
          <w:bCs/>
          <w:sz w:val="24"/>
          <w:szCs w:val="24"/>
        </w:rPr>
        <w:t>este</w:t>
      </w:r>
      <w:r w:rsidRPr="003D24FA">
        <w:rPr>
          <w:rFonts w:ascii="Times New Roman" w:hAnsi="Times New Roman" w:cs="Times New Roman"/>
          <w:bCs/>
          <w:sz w:val="24"/>
          <w:szCs w:val="24"/>
        </w:rPr>
        <w:t xml:space="preserve"> acrónimo no implica que sus necesidades sean las mismas per se. Cada ter</w:t>
      </w:r>
      <w:r>
        <w:rPr>
          <w:rFonts w:ascii="Times New Roman" w:hAnsi="Times New Roman" w:cs="Times New Roman"/>
          <w:bCs/>
          <w:sz w:val="24"/>
          <w:szCs w:val="24"/>
        </w:rPr>
        <w:t xml:space="preserve">ritorio presenta unas dinámicas sociales propias que hace que la situación de derechos de las personas LGBTI </w:t>
      </w:r>
      <w:r w:rsidR="00A34848">
        <w:rPr>
          <w:rFonts w:ascii="Times New Roman" w:hAnsi="Times New Roman" w:cs="Times New Roman"/>
          <w:bCs/>
          <w:sz w:val="24"/>
          <w:szCs w:val="24"/>
        </w:rPr>
        <w:t>varíe</w:t>
      </w:r>
      <w:r w:rsidR="00A840BF">
        <w:rPr>
          <w:rFonts w:ascii="Times New Roman" w:hAnsi="Times New Roman" w:cs="Times New Roman"/>
          <w:bCs/>
          <w:sz w:val="24"/>
          <w:szCs w:val="24"/>
        </w:rPr>
        <w:t xml:space="preserve"> </w:t>
      </w:r>
      <w:r w:rsidR="00A34848">
        <w:rPr>
          <w:rFonts w:ascii="Times New Roman" w:hAnsi="Times New Roman" w:cs="Times New Roman"/>
          <w:bCs/>
          <w:sz w:val="24"/>
          <w:szCs w:val="24"/>
        </w:rPr>
        <w:t xml:space="preserve">enormemente, por lo cual no se pueden pensar iniciativas para el mejoramiento de </w:t>
      </w:r>
      <w:r w:rsidR="00A840BF">
        <w:rPr>
          <w:rFonts w:ascii="Times New Roman" w:hAnsi="Times New Roman" w:cs="Times New Roman"/>
          <w:bCs/>
          <w:sz w:val="24"/>
          <w:szCs w:val="24"/>
        </w:rPr>
        <w:t>su</w:t>
      </w:r>
      <w:r w:rsidR="00A34848">
        <w:rPr>
          <w:rFonts w:ascii="Times New Roman" w:hAnsi="Times New Roman" w:cs="Times New Roman"/>
          <w:bCs/>
          <w:sz w:val="24"/>
          <w:szCs w:val="24"/>
        </w:rPr>
        <w:t xml:space="preserve"> situación de derechos bajo una perspectiva totalizante</w:t>
      </w:r>
      <w:r w:rsidR="00A840BF">
        <w:rPr>
          <w:rFonts w:ascii="Times New Roman" w:hAnsi="Times New Roman" w:cs="Times New Roman"/>
          <w:bCs/>
          <w:sz w:val="24"/>
          <w:szCs w:val="24"/>
        </w:rPr>
        <w:t xml:space="preserve"> y homogenizante.</w:t>
      </w:r>
    </w:p>
    <w:p w:rsidR="004B6EA3" w:rsidRPr="008A3DAC" w:rsidRDefault="008A3DAC" w:rsidP="004B6EA3">
      <w:pPr>
        <w:spacing w:line="36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 xml:space="preserve">Por otro lado, se notó que, tanto alcaldías como gobernaciones, proponían muchas acciones transversales </w:t>
      </w:r>
      <w:r w:rsidR="00DF1F5E">
        <w:rPr>
          <w:rFonts w:ascii="Times New Roman" w:hAnsi="Times New Roman" w:cs="Times New Roman"/>
          <w:bCs/>
          <w:sz w:val="24"/>
          <w:szCs w:val="24"/>
        </w:rPr>
        <w:t>que incluían a</w:t>
      </w:r>
      <w:r>
        <w:rPr>
          <w:rFonts w:ascii="Times New Roman" w:hAnsi="Times New Roman" w:cs="Times New Roman"/>
          <w:bCs/>
          <w:sz w:val="24"/>
          <w:szCs w:val="24"/>
        </w:rPr>
        <w:t xml:space="preserve"> las personas LGBTI</w:t>
      </w:r>
      <w:r w:rsidR="00DF1F5E">
        <w:rPr>
          <w:rFonts w:ascii="Times New Roman" w:hAnsi="Times New Roman" w:cs="Times New Roman"/>
          <w:bCs/>
          <w:sz w:val="24"/>
          <w:szCs w:val="24"/>
        </w:rPr>
        <w:t xml:space="preserve">, pero </w:t>
      </w:r>
      <w:r w:rsidR="00B7502E">
        <w:rPr>
          <w:rFonts w:ascii="Times New Roman" w:hAnsi="Times New Roman" w:cs="Times New Roman"/>
          <w:bCs/>
          <w:sz w:val="24"/>
          <w:szCs w:val="24"/>
        </w:rPr>
        <w:t xml:space="preserve">que no contaban con indicadores de </w:t>
      </w:r>
      <w:r w:rsidR="00DF1F5E">
        <w:rPr>
          <w:rFonts w:ascii="Times New Roman" w:hAnsi="Times New Roman" w:cs="Times New Roman"/>
          <w:bCs/>
          <w:sz w:val="24"/>
          <w:szCs w:val="24"/>
        </w:rPr>
        <w:t>metas y</w:t>
      </w:r>
      <w:r w:rsidR="00B7502E">
        <w:rPr>
          <w:rFonts w:ascii="Times New Roman" w:hAnsi="Times New Roman" w:cs="Times New Roman"/>
          <w:bCs/>
          <w:sz w:val="24"/>
          <w:szCs w:val="24"/>
        </w:rPr>
        <w:t>/o</w:t>
      </w:r>
      <w:r w:rsidR="00DF1F5E">
        <w:rPr>
          <w:rFonts w:ascii="Times New Roman" w:hAnsi="Times New Roman" w:cs="Times New Roman"/>
          <w:bCs/>
          <w:sz w:val="24"/>
          <w:szCs w:val="24"/>
        </w:rPr>
        <w:t xml:space="preserve"> de procesos, por lo cual </w:t>
      </w:r>
      <w:r w:rsidR="00B7502E">
        <w:rPr>
          <w:rFonts w:ascii="Times New Roman" w:hAnsi="Times New Roman" w:cs="Times New Roman"/>
          <w:bCs/>
          <w:sz w:val="24"/>
          <w:szCs w:val="24"/>
        </w:rPr>
        <w:t xml:space="preserve">no </w:t>
      </w:r>
      <w:r w:rsidR="00492E4D">
        <w:rPr>
          <w:rFonts w:ascii="Times New Roman" w:hAnsi="Times New Roman" w:cs="Times New Roman"/>
          <w:bCs/>
          <w:sz w:val="24"/>
          <w:szCs w:val="24"/>
        </w:rPr>
        <w:t>son propuestas</w:t>
      </w:r>
      <w:r w:rsidR="00DF1F5E">
        <w:rPr>
          <w:rFonts w:ascii="Times New Roman" w:hAnsi="Times New Roman" w:cs="Times New Roman"/>
          <w:bCs/>
          <w:sz w:val="24"/>
          <w:szCs w:val="24"/>
        </w:rPr>
        <w:t xml:space="preserve"> cuantificables, ni medibles</w:t>
      </w:r>
      <w:r w:rsidR="00DF385D">
        <w:rPr>
          <w:rFonts w:ascii="Times New Roman" w:hAnsi="Times New Roman" w:cs="Times New Roman"/>
          <w:bCs/>
          <w:sz w:val="24"/>
          <w:szCs w:val="24"/>
        </w:rPr>
        <w:t>, lo que les resta obligatoried</w:t>
      </w:r>
      <w:r w:rsidR="00492E4D">
        <w:rPr>
          <w:rFonts w:ascii="Times New Roman" w:hAnsi="Times New Roman" w:cs="Times New Roman"/>
          <w:bCs/>
          <w:sz w:val="24"/>
          <w:szCs w:val="24"/>
        </w:rPr>
        <w:t>ad y</w:t>
      </w:r>
      <w:r w:rsidR="00B7502E">
        <w:rPr>
          <w:rFonts w:ascii="Times New Roman" w:hAnsi="Times New Roman" w:cs="Times New Roman"/>
          <w:bCs/>
          <w:sz w:val="24"/>
          <w:szCs w:val="24"/>
        </w:rPr>
        <w:t xml:space="preserve"> vinculatoriedad. Además, </w:t>
      </w:r>
      <w:r w:rsidR="00DF385D">
        <w:rPr>
          <w:rFonts w:ascii="Times New Roman" w:hAnsi="Times New Roman" w:cs="Times New Roman"/>
          <w:bCs/>
          <w:sz w:val="24"/>
          <w:szCs w:val="24"/>
        </w:rPr>
        <w:t>al no estar</w:t>
      </w:r>
      <w:r w:rsidR="00DF1F5E">
        <w:rPr>
          <w:rFonts w:ascii="Times New Roman" w:hAnsi="Times New Roman" w:cs="Times New Roman"/>
          <w:bCs/>
          <w:sz w:val="24"/>
          <w:szCs w:val="24"/>
        </w:rPr>
        <w:t xml:space="preserve"> </w:t>
      </w:r>
      <w:r w:rsidR="00B7502E">
        <w:rPr>
          <w:rFonts w:ascii="Times New Roman" w:hAnsi="Times New Roman" w:cs="Times New Roman"/>
          <w:bCs/>
          <w:sz w:val="24"/>
          <w:szCs w:val="24"/>
        </w:rPr>
        <w:t xml:space="preserve">en los </w:t>
      </w:r>
      <w:r w:rsidR="00DF1F5E">
        <w:rPr>
          <w:rFonts w:ascii="Times New Roman" w:hAnsi="Times New Roman" w:cs="Times New Roman"/>
          <w:bCs/>
          <w:sz w:val="24"/>
          <w:szCs w:val="24"/>
        </w:rPr>
        <w:t>plan</w:t>
      </w:r>
      <w:r w:rsidR="00B7502E">
        <w:rPr>
          <w:rFonts w:ascii="Times New Roman" w:hAnsi="Times New Roman" w:cs="Times New Roman"/>
          <w:bCs/>
          <w:sz w:val="24"/>
          <w:szCs w:val="24"/>
        </w:rPr>
        <w:t>es</w:t>
      </w:r>
      <w:r w:rsidR="00DF1F5E">
        <w:rPr>
          <w:rFonts w:ascii="Times New Roman" w:hAnsi="Times New Roman" w:cs="Times New Roman"/>
          <w:bCs/>
          <w:sz w:val="24"/>
          <w:szCs w:val="24"/>
        </w:rPr>
        <w:t xml:space="preserve"> plurianual</w:t>
      </w:r>
      <w:r w:rsidR="00B7502E">
        <w:rPr>
          <w:rFonts w:ascii="Times New Roman" w:hAnsi="Times New Roman" w:cs="Times New Roman"/>
          <w:bCs/>
          <w:sz w:val="24"/>
          <w:szCs w:val="24"/>
        </w:rPr>
        <w:t>es</w:t>
      </w:r>
      <w:r w:rsidR="00DF1F5E">
        <w:rPr>
          <w:rFonts w:ascii="Times New Roman" w:hAnsi="Times New Roman" w:cs="Times New Roman"/>
          <w:bCs/>
          <w:sz w:val="24"/>
          <w:szCs w:val="24"/>
        </w:rPr>
        <w:t xml:space="preserve"> de inversiones</w:t>
      </w:r>
      <w:r w:rsidR="00DF385D">
        <w:rPr>
          <w:rFonts w:ascii="Times New Roman" w:hAnsi="Times New Roman" w:cs="Times New Roman"/>
          <w:bCs/>
          <w:sz w:val="24"/>
          <w:szCs w:val="24"/>
        </w:rPr>
        <w:t>, no c</w:t>
      </w:r>
      <w:r w:rsidR="00492E4D">
        <w:rPr>
          <w:rFonts w:ascii="Times New Roman" w:hAnsi="Times New Roman" w:cs="Times New Roman"/>
          <w:bCs/>
          <w:sz w:val="24"/>
          <w:szCs w:val="24"/>
        </w:rPr>
        <w:t xml:space="preserve">uentan </w:t>
      </w:r>
      <w:r w:rsidR="00B7502E">
        <w:rPr>
          <w:rFonts w:ascii="Times New Roman" w:hAnsi="Times New Roman" w:cs="Times New Roman"/>
          <w:bCs/>
          <w:sz w:val="24"/>
          <w:szCs w:val="24"/>
        </w:rPr>
        <w:t xml:space="preserve">tampoco </w:t>
      </w:r>
      <w:r w:rsidR="00492E4D">
        <w:rPr>
          <w:rFonts w:ascii="Times New Roman" w:hAnsi="Times New Roman" w:cs="Times New Roman"/>
          <w:bCs/>
          <w:sz w:val="24"/>
          <w:szCs w:val="24"/>
        </w:rPr>
        <w:t xml:space="preserve">con </w:t>
      </w:r>
      <w:r w:rsidR="00DF385D">
        <w:rPr>
          <w:rFonts w:ascii="Times New Roman" w:hAnsi="Times New Roman" w:cs="Times New Roman"/>
          <w:bCs/>
          <w:sz w:val="24"/>
          <w:szCs w:val="24"/>
        </w:rPr>
        <w:t xml:space="preserve">un presupuesto </w:t>
      </w:r>
      <w:r w:rsidR="00492E4D">
        <w:rPr>
          <w:rFonts w:ascii="Times New Roman" w:hAnsi="Times New Roman" w:cs="Times New Roman"/>
          <w:bCs/>
          <w:sz w:val="24"/>
          <w:szCs w:val="24"/>
        </w:rPr>
        <w:t xml:space="preserve">asignado </w:t>
      </w:r>
      <w:r w:rsidR="00DF385D">
        <w:rPr>
          <w:rFonts w:ascii="Times New Roman" w:hAnsi="Times New Roman" w:cs="Times New Roman"/>
          <w:bCs/>
          <w:sz w:val="24"/>
          <w:szCs w:val="24"/>
        </w:rPr>
        <w:t>para su ejecución</w:t>
      </w:r>
      <w:r w:rsidR="00492E4D">
        <w:rPr>
          <w:rFonts w:ascii="Times New Roman" w:hAnsi="Times New Roman" w:cs="Times New Roman"/>
          <w:bCs/>
          <w:sz w:val="24"/>
          <w:szCs w:val="24"/>
        </w:rPr>
        <w:t>.</w:t>
      </w:r>
      <w:r w:rsidR="00DF1F5E">
        <w:rPr>
          <w:rStyle w:val="Refdenotaalpie"/>
          <w:rFonts w:ascii="Times New Roman" w:hAnsi="Times New Roman" w:cs="Times New Roman"/>
          <w:bCs/>
          <w:sz w:val="24"/>
          <w:szCs w:val="24"/>
        </w:rPr>
        <w:footnoteReference w:id="10"/>
      </w:r>
    </w:p>
    <w:p w:rsidR="004B6EA3" w:rsidRDefault="00DF385D" w:rsidP="00060F42">
      <w:pPr>
        <w:jc w:val="both"/>
        <w:rPr>
          <w:rFonts w:ascii="Times New Roman" w:hAnsi="Times New Roman" w:cs="Times New Roman"/>
          <w:b/>
          <w:sz w:val="24"/>
          <w:szCs w:val="24"/>
        </w:rPr>
      </w:pPr>
      <w:r>
        <w:rPr>
          <w:rFonts w:ascii="Times New Roman" w:hAnsi="Times New Roman" w:cs="Times New Roman"/>
          <w:b/>
          <w:sz w:val="24"/>
          <w:szCs w:val="24"/>
        </w:rPr>
        <w:lastRenderedPageBreak/>
        <w:tab/>
      </w:r>
    </w:p>
    <w:p w:rsidR="004B6EA3" w:rsidRDefault="00492E4D" w:rsidP="007C68BF">
      <w:pPr>
        <w:spacing w:line="36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 xml:space="preserve">En tercer lugar, se nota también la ausencia de un hilo conductor </w:t>
      </w:r>
      <w:r w:rsidR="007C68BF">
        <w:rPr>
          <w:rFonts w:ascii="Times New Roman" w:hAnsi="Times New Roman" w:cs="Times New Roman"/>
          <w:bCs/>
          <w:sz w:val="24"/>
          <w:szCs w:val="24"/>
        </w:rPr>
        <w:t>entre diagnóstico, propuesta e indicador. Por ejemplo, en el diagnóstico de determinado territorio, se afirmaba que las personas LGBTI han sufrido una violación de derechos sistemática, pero las propuestas no reflejaban esta realidad y sí lo hacían, esto no se tenía en cuenta a la hora de elaborar los indicadores, como fue el caso de los PDT de Soledad, Riohacha, Ciénaga, entre otros.</w:t>
      </w:r>
      <w:r w:rsidR="00B7502E">
        <w:rPr>
          <w:rFonts w:ascii="Times New Roman" w:hAnsi="Times New Roman" w:cs="Times New Roman"/>
          <w:bCs/>
          <w:sz w:val="24"/>
          <w:szCs w:val="24"/>
        </w:rPr>
        <w:t xml:space="preserve"> Esta situación resulta muy problemática porque se supone que es a partir del diagnóstico que se deben formular las propuestas, si esto no es así, se corre el riego de caer en la superficialidad y la generalidad de acciones que</w:t>
      </w:r>
      <w:r w:rsidR="00932C14">
        <w:rPr>
          <w:rFonts w:ascii="Times New Roman" w:hAnsi="Times New Roman" w:cs="Times New Roman"/>
          <w:bCs/>
          <w:sz w:val="24"/>
          <w:szCs w:val="24"/>
        </w:rPr>
        <w:t xml:space="preserve"> no responden a los problemas estructurales de estas personas e, </w:t>
      </w:r>
      <w:r w:rsidR="00B7502E">
        <w:rPr>
          <w:rFonts w:ascii="Times New Roman" w:hAnsi="Times New Roman" w:cs="Times New Roman"/>
          <w:bCs/>
          <w:sz w:val="24"/>
          <w:szCs w:val="24"/>
        </w:rPr>
        <w:t>incluso, pueden tener efectos contraproducentes para la misma población LGBTI.</w:t>
      </w:r>
    </w:p>
    <w:p w:rsidR="004B6EA3" w:rsidRDefault="002F64DD" w:rsidP="00D31DA6">
      <w:pPr>
        <w:spacing w:line="360" w:lineRule="auto"/>
        <w:jc w:val="both"/>
        <w:rPr>
          <w:rFonts w:ascii="Times New Roman" w:hAnsi="Times New Roman" w:cs="Times New Roman"/>
          <w:b/>
          <w:sz w:val="24"/>
          <w:szCs w:val="24"/>
        </w:rPr>
      </w:pPr>
      <w:r>
        <w:rPr>
          <w:rFonts w:ascii="Times New Roman" w:hAnsi="Times New Roman" w:cs="Times New Roman"/>
          <w:bCs/>
          <w:sz w:val="24"/>
          <w:szCs w:val="24"/>
        </w:rPr>
        <w:tab/>
        <w:t xml:space="preserve">Como comentario final, se hace imperativo que, en medio de la crisis por el COVID-19, </w:t>
      </w:r>
      <w:r w:rsidR="00932C14">
        <w:rPr>
          <w:rFonts w:ascii="Times New Roman" w:hAnsi="Times New Roman" w:cs="Times New Roman"/>
          <w:bCs/>
          <w:sz w:val="24"/>
          <w:szCs w:val="24"/>
        </w:rPr>
        <w:t>el gobierno nacional y los diferentes gobiernos locales</w:t>
      </w:r>
      <w:r>
        <w:rPr>
          <w:rFonts w:ascii="Times New Roman" w:hAnsi="Times New Roman" w:cs="Times New Roman"/>
          <w:bCs/>
          <w:sz w:val="24"/>
          <w:szCs w:val="24"/>
        </w:rPr>
        <w:t xml:space="preserve"> tengan en cuenta las afectaciones que ésta causará en sus ciudadanos en el corto y mediano plazo </w:t>
      </w:r>
      <w:r w:rsidR="00A840BF">
        <w:rPr>
          <w:rFonts w:ascii="Times New Roman" w:hAnsi="Times New Roman" w:cs="Times New Roman"/>
          <w:bCs/>
          <w:sz w:val="24"/>
          <w:szCs w:val="24"/>
        </w:rPr>
        <w:t>en aras de activar estrategias que propendan por mitigar el impacto</w:t>
      </w:r>
      <w:r w:rsidR="00932C14">
        <w:rPr>
          <w:rFonts w:ascii="Times New Roman" w:hAnsi="Times New Roman" w:cs="Times New Roman"/>
          <w:bCs/>
          <w:sz w:val="24"/>
          <w:szCs w:val="24"/>
        </w:rPr>
        <w:t xml:space="preserve"> negativo</w:t>
      </w:r>
      <w:r w:rsidR="00A840BF">
        <w:rPr>
          <w:rFonts w:ascii="Times New Roman" w:hAnsi="Times New Roman" w:cs="Times New Roman"/>
          <w:bCs/>
          <w:sz w:val="24"/>
          <w:szCs w:val="24"/>
        </w:rPr>
        <w:t xml:space="preserve"> que esta enfermedad ha ocasionado </w:t>
      </w:r>
      <w:r w:rsidR="00932C14">
        <w:rPr>
          <w:rFonts w:ascii="Times New Roman" w:hAnsi="Times New Roman" w:cs="Times New Roman"/>
          <w:bCs/>
          <w:sz w:val="24"/>
          <w:szCs w:val="24"/>
        </w:rPr>
        <w:t xml:space="preserve">en la cotidianidad </w:t>
      </w:r>
      <w:r w:rsidR="00A840BF">
        <w:rPr>
          <w:rFonts w:ascii="Times New Roman" w:hAnsi="Times New Roman" w:cs="Times New Roman"/>
          <w:bCs/>
          <w:sz w:val="24"/>
          <w:szCs w:val="24"/>
        </w:rPr>
        <w:t>de todos los grupos poblacionales</w:t>
      </w:r>
      <w:r w:rsidR="00932C14">
        <w:rPr>
          <w:rFonts w:ascii="Times New Roman" w:hAnsi="Times New Roman" w:cs="Times New Roman"/>
          <w:bCs/>
          <w:sz w:val="24"/>
          <w:szCs w:val="24"/>
        </w:rPr>
        <w:t>, especialmente en aquellos más vulnerables, como las mujeres LBT, las personas que viven con VIH/sida, las trabajadoras sexuales,</w:t>
      </w:r>
      <w:r w:rsidR="00A840BF">
        <w:rPr>
          <w:rFonts w:ascii="Times New Roman" w:hAnsi="Times New Roman" w:cs="Times New Roman"/>
          <w:bCs/>
          <w:sz w:val="24"/>
          <w:szCs w:val="24"/>
        </w:rPr>
        <w:t xml:space="preserve"> las personas venezolanas (LGBTI) en movilidad humana</w:t>
      </w:r>
      <w:r w:rsidR="00932C14">
        <w:rPr>
          <w:rFonts w:ascii="Times New Roman" w:hAnsi="Times New Roman" w:cs="Times New Roman"/>
          <w:bCs/>
          <w:sz w:val="24"/>
          <w:szCs w:val="24"/>
        </w:rPr>
        <w:t xml:space="preserve">, entre otras. </w:t>
      </w:r>
      <w:r w:rsidR="00D31DA6">
        <w:rPr>
          <w:rFonts w:ascii="Times New Roman" w:hAnsi="Times New Roman" w:cs="Times New Roman"/>
          <w:bCs/>
          <w:sz w:val="24"/>
          <w:szCs w:val="24"/>
        </w:rPr>
        <w:t>En este sentido, e</w:t>
      </w:r>
      <w:r w:rsidR="00932C14">
        <w:rPr>
          <w:rFonts w:ascii="Times New Roman" w:hAnsi="Times New Roman" w:cs="Times New Roman"/>
          <w:bCs/>
          <w:sz w:val="24"/>
          <w:szCs w:val="24"/>
        </w:rPr>
        <w:t xml:space="preserve">s importante precisar que </w:t>
      </w:r>
      <w:r w:rsidR="00D31DA6">
        <w:rPr>
          <w:rFonts w:ascii="Times New Roman" w:hAnsi="Times New Roman" w:cs="Times New Roman"/>
          <w:bCs/>
          <w:sz w:val="24"/>
          <w:szCs w:val="24"/>
        </w:rPr>
        <w:t>los</w:t>
      </w:r>
      <w:r w:rsidR="00932C14">
        <w:rPr>
          <w:rFonts w:ascii="Times New Roman" w:hAnsi="Times New Roman" w:cs="Times New Roman"/>
          <w:bCs/>
          <w:sz w:val="24"/>
          <w:szCs w:val="24"/>
        </w:rPr>
        <w:t xml:space="preserve"> tres </w:t>
      </w:r>
      <w:r w:rsidR="00D31DA6">
        <w:rPr>
          <w:rFonts w:ascii="Times New Roman" w:hAnsi="Times New Roman" w:cs="Times New Roman"/>
          <w:bCs/>
          <w:sz w:val="24"/>
          <w:szCs w:val="24"/>
        </w:rPr>
        <w:t>comentarios</w:t>
      </w:r>
      <w:r w:rsidR="00932C14">
        <w:rPr>
          <w:rFonts w:ascii="Times New Roman" w:hAnsi="Times New Roman" w:cs="Times New Roman"/>
          <w:bCs/>
          <w:sz w:val="24"/>
          <w:szCs w:val="24"/>
        </w:rPr>
        <w:t xml:space="preserve"> que se realizaron</w:t>
      </w:r>
      <w:r w:rsidR="00D31DA6">
        <w:rPr>
          <w:rFonts w:ascii="Times New Roman" w:hAnsi="Times New Roman" w:cs="Times New Roman"/>
          <w:bCs/>
          <w:sz w:val="24"/>
          <w:szCs w:val="24"/>
        </w:rPr>
        <w:t xml:space="preserve"> a partir de la realización del informe</w:t>
      </w:r>
      <w:r w:rsidR="00932C14">
        <w:rPr>
          <w:rFonts w:ascii="Times New Roman" w:hAnsi="Times New Roman" w:cs="Times New Roman"/>
          <w:bCs/>
          <w:sz w:val="24"/>
          <w:szCs w:val="24"/>
        </w:rPr>
        <w:t xml:space="preserve"> no so se hacen con el fin de negar o desconocer los avances en materia de reconocimiento de derechos que se han logrado desde los distintos niveles del gobierno hasta el momento, sino que, más bien, se hacen en interés de </w:t>
      </w:r>
      <w:r w:rsidR="00D31DA6">
        <w:rPr>
          <w:rFonts w:ascii="Times New Roman" w:hAnsi="Times New Roman" w:cs="Times New Roman"/>
          <w:bCs/>
          <w:sz w:val="24"/>
          <w:szCs w:val="24"/>
        </w:rPr>
        <w:t>que funjan como recomendaciones para el funcionariado público del país con el propósito se seguir avanzado en la construcción de una sociedad más justa y equitativa para todos y todas.</w:t>
      </w:r>
    </w:p>
    <w:p w:rsidR="004B6EA3" w:rsidRDefault="004B6EA3" w:rsidP="00060F42">
      <w:pPr>
        <w:jc w:val="both"/>
        <w:rPr>
          <w:rFonts w:ascii="Times New Roman" w:hAnsi="Times New Roman" w:cs="Times New Roman"/>
          <w:b/>
          <w:sz w:val="24"/>
          <w:szCs w:val="24"/>
        </w:rPr>
      </w:pPr>
    </w:p>
    <w:p w:rsidR="004B6EA3" w:rsidRDefault="004B6EA3" w:rsidP="00060F42">
      <w:pPr>
        <w:jc w:val="both"/>
        <w:rPr>
          <w:rFonts w:ascii="Times New Roman" w:hAnsi="Times New Roman" w:cs="Times New Roman"/>
          <w:b/>
          <w:sz w:val="24"/>
          <w:szCs w:val="24"/>
        </w:rPr>
      </w:pPr>
    </w:p>
    <w:p w:rsidR="004B6EA3" w:rsidRDefault="004B6EA3" w:rsidP="00060F42">
      <w:pPr>
        <w:jc w:val="both"/>
        <w:rPr>
          <w:rFonts w:ascii="Times New Roman" w:hAnsi="Times New Roman" w:cs="Times New Roman"/>
          <w:b/>
          <w:sz w:val="24"/>
          <w:szCs w:val="24"/>
        </w:rPr>
      </w:pPr>
    </w:p>
    <w:p w:rsidR="00B8253A" w:rsidRPr="00E73E77" w:rsidRDefault="00B8253A" w:rsidP="00D31DA6">
      <w:pPr>
        <w:jc w:val="center"/>
        <w:rPr>
          <w:rFonts w:ascii="Times New Roman" w:hAnsi="Times New Roman" w:cs="Times New Roman"/>
          <w:b/>
          <w:sz w:val="24"/>
          <w:szCs w:val="24"/>
        </w:rPr>
      </w:pPr>
      <w:r w:rsidRPr="00E73E77">
        <w:rPr>
          <w:rFonts w:ascii="Times New Roman" w:hAnsi="Times New Roman" w:cs="Times New Roman"/>
          <w:b/>
          <w:sz w:val="24"/>
          <w:szCs w:val="24"/>
        </w:rPr>
        <w:lastRenderedPageBreak/>
        <w:t>ANEXO</w:t>
      </w:r>
    </w:p>
    <w:p w:rsidR="009D296A" w:rsidRDefault="009D296A" w:rsidP="00060F42">
      <w:pPr>
        <w:jc w:val="both"/>
        <w:rPr>
          <w:rFonts w:ascii="Times New Roman" w:hAnsi="Times New Roman" w:cs="Times New Roman"/>
          <w:b/>
          <w:bCs/>
          <w:sz w:val="24"/>
          <w:szCs w:val="24"/>
        </w:rPr>
      </w:pPr>
      <w:r w:rsidRPr="00D31DA6">
        <w:rPr>
          <w:rFonts w:ascii="Times New Roman" w:hAnsi="Times New Roman" w:cs="Times New Roman"/>
          <w:b/>
          <w:bCs/>
          <w:sz w:val="24"/>
          <w:szCs w:val="24"/>
        </w:rPr>
        <w:t>Propuestas LGBTI en el Caribe colombiano</w:t>
      </w:r>
    </w:p>
    <w:p w:rsidR="00D31DA6" w:rsidRPr="00D31DA6" w:rsidRDefault="00D31DA6" w:rsidP="00D31D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Aquí se incluyen todas las propuestas tal cual se presentaron antes los diferentes concejos municipales y asambleas departamentales para su aprobación. Se encuentran divididas en dos partes: departamentos y municipios, ambas categorías organizadas por orden alfabético. </w:t>
      </w:r>
    </w:p>
    <w:p w:rsidR="009D296A" w:rsidRPr="00D31DA6" w:rsidRDefault="009D296A" w:rsidP="00D31DA6">
      <w:pPr>
        <w:spacing w:line="360" w:lineRule="auto"/>
        <w:jc w:val="both"/>
        <w:rPr>
          <w:rFonts w:ascii="Times New Roman" w:hAnsi="Times New Roman" w:cs="Times New Roman"/>
          <w:b/>
          <w:sz w:val="28"/>
          <w:szCs w:val="28"/>
        </w:rPr>
      </w:pPr>
      <w:r w:rsidRPr="00D31DA6">
        <w:rPr>
          <w:rFonts w:ascii="Times New Roman" w:hAnsi="Times New Roman" w:cs="Times New Roman"/>
          <w:b/>
          <w:sz w:val="28"/>
          <w:szCs w:val="28"/>
        </w:rPr>
        <w:t>Departamentos</w:t>
      </w:r>
    </w:p>
    <w:p w:rsidR="009D296A" w:rsidRPr="00E73E77" w:rsidRDefault="009D296A" w:rsidP="00931892">
      <w:pPr>
        <w:spacing w:line="240" w:lineRule="auto"/>
        <w:jc w:val="center"/>
        <w:rPr>
          <w:rFonts w:ascii="Times New Roman" w:hAnsi="Times New Roman" w:cs="Times New Roman"/>
          <w:b/>
          <w:sz w:val="36"/>
          <w:szCs w:val="36"/>
        </w:rPr>
      </w:pPr>
      <w:r w:rsidRPr="00E73E77">
        <w:rPr>
          <w:rFonts w:ascii="Times New Roman" w:hAnsi="Times New Roman" w:cs="Times New Roman"/>
          <w:b/>
          <w:sz w:val="36"/>
          <w:szCs w:val="36"/>
        </w:rPr>
        <w:t>Atlántico</w:t>
      </w:r>
    </w:p>
    <w:p w:rsidR="00984DA5" w:rsidRPr="00E73E77" w:rsidRDefault="00984DA5" w:rsidP="00931892">
      <w:pPr>
        <w:spacing w:line="240" w:lineRule="auto"/>
        <w:rPr>
          <w:rFonts w:ascii="Times New Roman" w:hAnsi="Times New Roman" w:cs="Times New Roman"/>
          <w:b/>
          <w:sz w:val="24"/>
          <w:szCs w:val="24"/>
        </w:rPr>
      </w:pPr>
      <w:r w:rsidRPr="00E73E77">
        <w:rPr>
          <w:rFonts w:ascii="Times New Roman" w:hAnsi="Times New Roman" w:cs="Times New Roman"/>
          <w:b/>
          <w:sz w:val="24"/>
          <w:szCs w:val="24"/>
        </w:rPr>
        <w:t xml:space="preserve">Salud </w:t>
      </w:r>
    </w:p>
    <w:p w:rsidR="009D296A" w:rsidRPr="00E73E77" w:rsidRDefault="00F06219" w:rsidP="00931892">
      <w:pPr>
        <w:spacing w:line="240" w:lineRule="auto"/>
        <w:rPr>
          <w:rFonts w:ascii="Times New Roman" w:hAnsi="Times New Roman" w:cs="Times New Roman"/>
          <w:b/>
          <w:sz w:val="24"/>
          <w:szCs w:val="24"/>
        </w:rPr>
      </w:pPr>
      <w:r w:rsidRPr="00E73E77">
        <w:rPr>
          <w:rFonts w:ascii="Times New Roman" w:hAnsi="Times New Roman" w:cs="Times New Roman"/>
          <w:b/>
          <w:sz w:val="24"/>
          <w:szCs w:val="24"/>
        </w:rPr>
        <w:t xml:space="preserve">Programa </w:t>
      </w:r>
      <w:r w:rsidR="009D296A" w:rsidRPr="00E73E77">
        <w:rPr>
          <w:rFonts w:ascii="Times New Roman" w:hAnsi="Times New Roman" w:cs="Times New Roman"/>
          <w:b/>
          <w:sz w:val="24"/>
          <w:szCs w:val="24"/>
        </w:rPr>
        <w:t>Salud Pública y prestación de servicios</w:t>
      </w:r>
    </w:p>
    <w:p w:rsidR="009D296A" w:rsidRPr="00E73E77" w:rsidRDefault="009D296A" w:rsidP="00931892">
      <w:pPr>
        <w:spacing w:line="240" w:lineRule="auto"/>
        <w:rPr>
          <w:rFonts w:ascii="Times New Roman" w:hAnsi="Times New Roman" w:cs="Times New Roman"/>
          <w:sz w:val="24"/>
          <w:szCs w:val="24"/>
        </w:rPr>
      </w:pPr>
      <w:r w:rsidRPr="00E73E77">
        <w:rPr>
          <w:rFonts w:ascii="Times New Roman" w:hAnsi="Times New Roman" w:cs="Times New Roman"/>
          <w:sz w:val="24"/>
          <w:szCs w:val="24"/>
        </w:rPr>
        <w:t>Municipios con desarrollo de acciones que fortalezcan la garantía del derecho integral a la salud con enfoque de género, diferencial y no discriminación para la población LGBTI.</w:t>
      </w:r>
    </w:p>
    <w:p w:rsidR="009A0395" w:rsidRPr="00E73E77" w:rsidRDefault="009A0395" w:rsidP="00931892">
      <w:pPr>
        <w:spacing w:line="240" w:lineRule="auto"/>
        <w:rPr>
          <w:rFonts w:ascii="Times New Roman" w:hAnsi="Times New Roman" w:cs="Times New Roman"/>
          <w:b/>
          <w:sz w:val="24"/>
          <w:szCs w:val="24"/>
        </w:rPr>
      </w:pPr>
      <w:r w:rsidRPr="00E73E77">
        <w:rPr>
          <w:rFonts w:ascii="Times New Roman" w:hAnsi="Times New Roman" w:cs="Times New Roman"/>
          <w:b/>
          <w:sz w:val="24"/>
          <w:szCs w:val="24"/>
        </w:rPr>
        <w:t>Mujer y equidad de género</w:t>
      </w:r>
      <w:r w:rsidR="00984DA5" w:rsidRPr="00E73E77">
        <w:rPr>
          <w:rFonts w:ascii="Times New Roman" w:hAnsi="Times New Roman" w:cs="Times New Roman"/>
          <w:b/>
          <w:sz w:val="24"/>
          <w:szCs w:val="24"/>
        </w:rPr>
        <w:t xml:space="preserve"> </w:t>
      </w:r>
    </w:p>
    <w:p w:rsidR="009A0395" w:rsidRPr="00E73E77" w:rsidRDefault="009A0395"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Programa fortalecimiento de las capacidades institucionales en transversalización del enfoque de género</w:t>
      </w:r>
      <w:r w:rsidR="00F06219" w:rsidRPr="00E73E77">
        <w:rPr>
          <w:rFonts w:ascii="Times New Roman" w:hAnsi="Times New Roman" w:cs="Times New Roman"/>
          <w:b/>
          <w:sz w:val="24"/>
          <w:szCs w:val="24"/>
        </w:rPr>
        <w:t xml:space="preserve"> (indicador de producto)</w:t>
      </w:r>
    </w:p>
    <w:p w:rsidR="009A0395" w:rsidRPr="00E73E77" w:rsidRDefault="009A0395" w:rsidP="00931892">
      <w:pPr>
        <w:autoSpaceDE w:val="0"/>
        <w:autoSpaceDN w:val="0"/>
        <w:adjustRightInd w:val="0"/>
        <w:spacing w:after="0" w:line="240" w:lineRule="auto"/>
        <w:rPr>
          <w:rFonts w:ascii="Times New Roman" w:hAnsi="Times New Roman" w:cs="Times New Roman"/>
          <w:sz w:val="24"/>
          <w:szCs w:val="24"/>
        </w:rPr>
      </w:pPr>
    </w:p>
    <w:p w:rsidR="009A0395" w:rsidRPr="00E73E77" w:rsidRDefault="009A0395"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Niñas, adolescentes y mujeres y mujeres de la población LGBTI beneficiadas con atención integral, protección, prevención e identificación de las violencias de género.</w:t>
      </w:r>
    </w:p>
    <w:p w:rsidR="00F06219" w:rsidRPr="00E73E77" w:rsidRDefault="00F06219" w:rsidP="00931892">
      <w:pPr>
        <w:autoSpaceDE w:val="0"/>
        <w:autoSpaceDN w:val="0"/>
        <w:adjustRightInd w:val="0"/>
        <w:spacing w:after="0" w:line="240" w:lineRule="auto"/>
        <w:rPr>
          <w:rFonts w:ascii="Times New Roman" w:hAnsi="Times New Roman" w:cs="Times New Roman"/>
          <w:sz w:val="24"/>
          <w:szCs w:val="24"/>
        </w:rPr>
      </w:pPr>
    </w:p>
    <w:p w:rsidR="00F06219" w:rsidRPr="00E73E77" w:rsidRDefault="00F06219"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Cultura</w:t>
      </w:r>
    </w:p>
    <w:p w:rsidR="00060F42" w:rsidRPr="00E73E77" w:rsidRDefault="00060F42" w:rsidP="00931892">
      <w:pPr>
        <w:autoSpaceDE w:val="0"/>
        <w:autoSpaceDN w:val="0"/>
        <w:adjustRightInd w:val="0"/>
        <w:spacing w:after="0" w:line="240" w:lineRule="auto"/>
        <w:rPr>
          <w:rFonts w:ascii="Times New Roman" w:hAnsi="Times New Roman" w:cs="Times New Roman"/>
          <w:color w:val="585757"/>
        </w:rPr>
      </w:pPr>
    </w:p>
    <w:p w:rsidR="00060F42" w:rsidRPr="00E73E77" w:rsidRDefault="00060F42"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Promoción y acceso efectivo a procesos culturales y artísticos para todos los Atlanticenses y con especial atención a la Población con discapacidad, LGBTI y con enfoque étnico diferencial</w:t>
      </w:r>
    </w:p>
    <w:p w:rsidR="00060F42" w:rsidRPr="00E73E77" w:rsidRDefault="00060F42" w:rsidP="00931892">
      <w:pPr>
        <w:autoSpaceDE w:val="0"/>
        <w:autoSpaceDN w:val="0"/>
        <w:adjustRightInd w:val="0"/>
        <w:spacing w:after="0" w:line="240" w:lineRule="auto"/>
        <w:rPr>
          <w:rFonts w:ascii="Times New Roman" w:hAnsi="Times New Roman" w:cs="Times New Roman"/>
          <w:b/>
          <w:sz w:val="24"/>
          <w:szCs w:val="24"/>
        </w:rPr>
      </w:pPr>
    </w:p>
    <w:p w:rsidR="00060F42" w:rsidRPr="00E73E77" w:rsidRDefault="00060F42"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Personas beneficiadas de nuevos emprendimientos fortalecidos con especial atención a la Población con discapacidad, LGBTI y con enfoque étnico diferencial.</w:t>
      </w:r>
    </w:p>
    <w:p w:rsidR="00060F42" w:rsidRPr="00E73E77" w:rsidRDefault="00060F42" w:rsidP="00931892">
      <w:pPr>
        <w:autoSpaceDE w:val="0"/>
        <w:autoSpaceDN w:val="0"/>
        <w:adjustRightInd w:val="0"/>
        <w:spacing w:after="0" w:line="240" w:lineRule="auto"/>
        <w:rPr>
          <w:rFonts w:ascii="Times New Roman" w:hAnsi="Times New Roman" w:cs="Times New Roman"/>
          <w:sz w:val="24"/>
          <w:szCs w:val="24"/>
        </w:rPr>
      </w:pPr>
    </w:p>
    <w:p w:rsidR="00060F42" w:rsidRPr="00E73E77" w:rsidRDefault="00060F42"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Emprendedores culturales beneficiados en exposiciones y/o participación en eventos</w:t>
      </w:r>
      <w:r w:rsidR="00D31DA6">
        <w:rPr>
          <w:rFonts w:ascii="Times New Roman" w:hAnsi="Times New Roman" w:cs="Times New Roman"/>
          <w:sz w:val="24"/>
          <w:szCs w:val="24"/>
        </w:rPr>
        <w:t xml:space="preserve"> </w:t>
      </w:r>
      <w:r w:rsidRPr="00E73E77">
        <w:rPr>
          <w:rFonts w:ascii="Times New Roman" w:hAnsi="Times New Roman" w:cs="Times New Roman"/>
          <w:sz w:val="24"/>
          <w:szCs w:val="24"/>
        </w:rPr>
        <w:t>y/o ferias para su promoción con especial atención a la Población con discapacidad,</w:t>
      </w:r>
      <w:r w:rsidR="00D31DA6">
        <w:rPr>
          <w:rFonts w:ascii="Times New Roman" w:hAnsi="Times New Roman" w:cs="Times New Roman"/>
          <w:sz w:val="24"/>
          <w:szCs w:val="24"/>
        </w:rPr>
        <w:t xml:space="preserve"> </w:t>
      </w:r>
      <w:r w:rsidRPr="00E73E77">
        <w:rPr>
          <w:rFonts w:ascii="Times New Roman" w:hAnsi="Times New Roman" w:cs="Times New Roman"/>
          <w:sz w:val="24"/>
          <w:szCs w:val="24"/>
        </w:rPr>
        <w:t>LGBTI y con enfoque étnico diferencial.</w:t>
      </w:r>
    </w:p>
    <w:p w:rsidR="00060F42" w:rsidRPr="00E73E77" w:rsidRDefault="00060F42" w:rsidP="00931892">
      <w:pPr>
        <w:autoSpaceDE w:val="0"/>
        <w:autoSpaceDN w:val="0"/>
        <w:adjustRightInd w:val="0"/>
        <w:spacing w:after="0" w:line="240" w:lineRule="auto"/>
        <w:rPr>
          <w:rFonts w:ascii="Times New Roman" w:hAnsi="Times New Roman" w:cs="Times New Roman"/>
          <w:sz w:val="24"/>
          <w:szCs w:val="24"/>
        </w:rPr>
      </w:pPr>
    </w:p>
    <w:p w:rsidR="00060F42" w:rsidRPr="00E73E77" w:rsidRDefault="00060F42"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Festivales, festividades y carnavales fortalecidos con especial atención a la Población</w:t>
      </w:r>
      <w:r w:rsidR="00D31DA6">
        <w:rPr>
          <w:rFonts w:ascii="Times New Roman" w:hAnsi="Times New Roman" w:cs="Times New Roman"/>
          <w:sz w:val="24"/>
          <w:szCs w:val="24"/>
        </w:rPr>
        <w:t xml:space="preserve"> </w:t>
      </w:r>
      <w:r w:rsidRPr="00E73E77">
        <w:rPr>
          <w:rFonts w:ascii="Times New Roman" w:hAnsi="Times New Roman" w:cs="Times New Roman"/>
          <w:sz w:val="24"/>
          <w:szCs w:val="24"/>
        </w:rPr>
        <w:t>con discapacidad, LGBTI y con enfoque étnico diferencial.</w:t>
      </w:r>
    </w:p>
    <w:p w:rsidR="00984DA5" w:rsidRPr="00E73E77" w:rsidRDefault="00984DA5" w:rsidP="00931892">
      <w:pPr>
        <w:autoSpaceDE w:val="0"/>
        <w:autoSpaceDN w:val="0"/>
        <w:adjustRightInd w:val="0"/>
        <w:spacing w:after="0" w:line="240" w:lineRule="auto"/>
        <w:rPr>
          <w:rFonts w:ascii="Times New Roman" w:hAnsi="Times New Roman" w:cs="Times New Roman"/>
          <w:sz w:val="24"/>
          <w:szCs w:val="24"/>
        </w:rPr>
      </w:pPr>
    </w:p>
    <w:p w:rsidR="00984DA5" w:rsidRPr="00E73E77" w:rsidRDefault="00984DA5"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lastRenderedPageBreak/>
        <w:t>Seguridad</w:t>
      </w:r>
    </w:p>
    <w:p w:rsidR="00984DA5" w:rsidRPr="00E73E77" w:rsidRDefault="00984DA5" w:rsidP="00931892">
      <w:pPr>
        <w:autoSpaceDE w:val="0"/>
        <w:autoSpaceDN w:val="0"/>
        <w:adjustRightInd w:val="0"/>
        <w:spacing w:after="0" w:line="240" w:lineRule="auto"/>
        <w:rPr>
          <w:rFonts w:ascii="Times New Roman" w:hAnsi="Times New Roman" w:cs="Times New Roman"/>
          <w:b/>
          <w:sz w:val="24"/>
          <w:szCs w:val="24"/>
        </w:rPr>
      </w:pPr>
    </w:p>
    <w:p w:rsidR="00984DA5" w:rsidRPr="00E73E77" w:rsidRDefault="00984DA5"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Programa fortalecimiento institucional a los procesos organizativos de concertación; garantía, prevención y respeto de los derechos humanos como fundamentos para la paz</w:t>
      </w:r>
    </w:p>
    <w:p w:rsidR="00984DA5" w:rsidRPr="00E73E77" w:rsidRDefault="00984DA5" w:rsidP="00931892">
      <w:pPr>
        <w:autoSpaceDE w:val="0"/>
        <w:autoSpaceDN w:val="0"/>
        <w:adjustRightInd w:val="0"/>
        <w:spacing w:after="0" w:line="240" w:lineRule="auto"/>
        <w:rPr>
          <w:rFonts w:ascii="Times New Roman" w:hAnsi="Times New Roman" w:cs="Times New Roman"/>
          <w:b/>
          <w:sz w:val="24"/>
          <w:szCs w:val="24"/>
        </w:rPr>
      </w:pPr>
    </w:p>
    <w:p w:rsidR="00984DA5" w:rsidRPr="00E73E77" w:rsidRDefault="00984DA5"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Socializar la Política Pública de la garantía de los derechos de las personas lesbianas, gay, bisexuales, transgeneristas e intersexuales – población LGBTI – y sobre identidades</w:t>
      </w:r>
    </w:p>
    <w:p w:rsidR="00984DA5" w:rsidRPr="00E73E77" w:rsidRDefault="00984DA5"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de género orientaciones sexuales en el Departamento del Atlántico para la no estigmatización.</w:t>
      </w:r>
    </w:p>
    <w:p w:rsidR="00984DA5" w:rsidRPr="00E73E77" w:rsidRDefault="00984DA5" w:rsidP="00931892">
      <w:pPr>
        <w:autoSpaceDE w:val="0"/>
        <w:autoSpaceDN w:val="0"/>
        <w:adjustRightInd w:val="0"/>
        <w:spacing w:after="0" w:line="240" w:lineRule="auto"/>
        <w:rPr>
          <w:rFonts w:ascii="Times New Roman" w:hAnsi="Times New Roman" w:cs="Times New Roman"/>
          <w:sz w:val="24"/>
          <w:szCs w:val="24"/>
        </w:rPr>
      </w:pPr>
    </w:p>
    <w:p w:rsidR="00984DA5" w:rsidRPr="00E73E77" w:rsidRDefault="00984DA5"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Realizar un diagnóstico sobre la situación en derechos de la población LGBTI en el Departamento del Atlántico.</w:t>
      </w:r>
    </w:p>
    <w:p w:rsidR="00EC586C" w:rsidRPr="00E73E77" w:rsidRDefault="00EC586C" w:rsidP="00931892">
      <w:pPr>
        <w:autoSpaceDE w:val="0"/>
        <w:autoSpaceDN w:val="0"/>
        <w:adjustRightInd w:val="0"/>
        <w:spacing w:after="0" w:line="240" w:lineRule="auto"/>
        <w:rPr>
          <w:rFonts w:ascii="Times New Roman" w:hAnsi="Times New Roman" w:cs="Times New Roman"/>
          <w:sz w:val="24"/>
          <w:szCs w:val="24"/>
        </w:rPr>
      </w:pPr>
    </w:p>
    <w:p w:rsidR="00EC586C" w:rsidRPr="00E73E77" w:rsidRDefault="00EC586C" w:rsidP="00931892">
      <w:pPr>
        <w:autoSpaceDE w:val="0"/>
        <w:autoSpaceDN w:val="0"/>
        <w:adjustRightInd w:val="0"/>
        <w:spacing w:after="0" w:line="240" w:lineRule="auto"/>
        <w:rPr>
          <w:rFonts w:ascii="Times New Roman" w:hAnsi="Times New Roman" w:cs="Times New Roman"/>
          <w:b/>
          <w:sz w:val="36"/>
          <w:szCs w:val="36"/>
        </w:rPr>
      </w:pPr>
      <w:r w:rsidRPr="00E73E77">
        <w:rPr>
          <w:rFonts w:ascii="Times New Roman" w:hAnsi="Times New Roman" w:cs="Times New Roman"/>
          <w:b/>
          <w:sz w:val="36"/>
          <w:szCs w:val="36"/>
        </w:rPr>
        <w:t>Bolívar</w:t>
      </w:r>
    </w:p>
    <w:p w:rsidR="00EC586C" w:rsidRPr="00E73E77" w:rsidRDefault="00EC586C" w:rsidP="00931892">
      <w:pPr>
        <w:autoSpaceDE w:val="0"/>
        <w:autoSpaceDN w:val="0"/>
        <w:adjustRightInd w:val="0"/>
        <w:spacing w:after="0" w:line="240" w:lineRule="auto"/>
        <w:rPr>
          <w:rFonts w:ascii="Times New Roman" w:hAnsi="Times New Roman" w:cs="Times New Roman"/>
          <w:b/>
          <w:sz w:val="24"/>
          <w:szCs w:val="24"/>
        </w:rPr>
      </w:pPr>
    </w:p>
    <w:p w:rsidR="00EC586C" w:rsidRPr="00E73E77" w:rsidRDefault="00EC586C"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Bolívar primero garantiza la equidad de género y La autonomía de la mujer bolivarense.</w:t>
      </w:r>
    </w:p>
    <w:p w:rsidR="00EC586C" w:rsidRPr="00E73E77" w:rsidRDefault="00EC586C" w:rsidP="00931892">
      <w:pPr>
        <w:autoSpaceDE w:val="0"/>
        <w:autoSpaceDN w:val="0"/>
        <w:adjustRightInd w:val="0"/>
        <w:spacing w:after="0" w:line="240" w:lineRule="auto"/>
        <w:rPr>
          <w:rFonts w:ascii="Times New Roman" w:hAnsi="Times New Roman" w:cs="Times New Roman"/>
          <w:b/>
          <w:sz w:val="24"/>
          <w:szCs w:val="24"/>
        </w:rPr>
      </w:pPr>
    </w:p>
    <w:p w:rsidR="00EC586C" w:rsidRPr="00E73E77" w:rsidRDefault="00EC586C"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Capítulo LGBTQ</w:t>
      </w:r>
    </w:p>
    <w:p w:rsidR="00EC586C" w:rsidRPr="00E73E77" w:rsidRDefault="00EC586C" w:rsidP="00931892">
      <w:pPr>
        <w:autoSpaceDE w:val="0"/>
        <w:autoSpaceDN w:val="0"/>
        <w:adjustRightInd w:val="0"/>
        <w:spacing w:after="0" w:line="240" w:lineRule="auto"/>
        <w:rPr>
          <w:rFonts w:ascii="Times New Roman" w:hAnsi="Times New Roman" w:cs="Times New Roman"/>
          <w:b/>
          <w:sz w:val="24"/>
          <w:szCs w:val="24"/>
        </w:rPr>
      </w:pPr>
    </w:p>
    <w:p w:rsidR="00EC586C" w:rsidRPr="00E73E77" w:rsidRDefault="009332C8"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Municipios fortalecidos como organizaciones sociales LGBTIQ constituidas y activas.</w:t>
      </w:r>
    </w:p>
    <w:p w:rsidR="009332C8" w:rsidRPr="00E73E77" w:rsidRDefault="009332C8" w:rsidP="00931892">
      <w:pPr>
        <w:autoSpaceDE w:val="0"/>
        <w:autoSpaceDN w:val="0"/>
        <w:adjustRightInd w:val="0"/>
        <w:spacing w:after="0" w:line="240" w:lineRule="auto"/>
        <w:rPr>
          <w:rFonts w:ascii="Times New Roman" w:hAnsi="Times New Roman" w:cs="Times New Roman"/>
          <w:sz w:val="24"/>
          <w:szCs w:val="24"/>
        </w:rPr>
      </w:pPr>
    </w:p>
    <w:p w:rsidR="009332C8" w:rsidRPr="00E73E77" w:rsidRDefault="009332C8"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Política Publica de género y diversidad sexual Departamental formulada e implementada (con seguimiento)</w:t>
      </w:r>
    </w:p>
    <w:p w:rsidR="009332C8" w:rsidRPr="00E73E77" w:rsidRDefault="009332C8" w:rsidP="00931892">
      <w:pPr>
        <w:autoSpaceDE w:val="0"/>
        <w:autoSpaceDN w:val="0"/>
        <w:adjustRightInd w:val="0"/>
        <w:spacing w:after="0" w:line="240" w:lineRule="auto"/>
        <w:rPr>
          <w:rFonts w:ascii="Times New Roman" w:hAnsi="Times New Roman" w:cs="Times New Roman"/>
          <w:sz w:val="24"/>
          <w:szCs w:val="24"/>
        </w:rPr>
      </w:pPr>
    </w:p>
    <w:p w:rsidR="009332C8" w:rsidRPr="00E73E77" w:rsidRDefault="009332C8"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Mesas municipales</w:t>
      </w:r>
      <w:r w:rsidR="00987265" w:rsidRPr="00E73E77">
        <w:rPr>
          <w:rFonts w:ascii="Times New Roman" w:hAnsi="Times New Roman" w:cs="Times New Roman"/>
          <w:sz w:val="24"/>
          <w:szCs w:val="24"/>
        </w:rPr>
        <w:t xml:space="preserve"> </w:t>
      </w:r>
      <w:r w:rsidRPr="00E73E77">
        <w:rPr>
          <w:rFonts w:ascii="Times New Roman" w:hAnsi="Times New Roman" w:cs="Times New Roman"/>
          <w:sz w:val="24"/>
          <w:szCs w:val="24"/>
        </w:rPr>
        <w:t xml:space="preserve">y departamental </w:t>
      </w:r>
      <w:r w:rsidR="00987265" w:rsidRPr="00E73E77">
        <w:rPr>
          <w:rFonts w:ascii="Times New Roman" w:hAnsi="Times New Roman" w:cs="Times New Roman"/>
          <w:sz w:val="24"/>
          <w:szCs w:val="24"/>
        </w:rPr>
        <w:t>(LGBTI) activas</w:t>
      </w:r>
    </w:p>
    <w:p w:rsidR="009332C8" w:rsidRPr="00E73E77" w:rsidRDefault="009332C8" w:rsidP="00931892">
      <w:pPr>
        <w:autoSpaceDE w:val="0"/>
        <w:autoSpaceDN w:val="0"/>
        <w:adjustRightInd w:val="0"/>
        <w:spacing w:after="0" w:line="240" w:lineRule="auto"/>
        <w:rPr>
          <w:rFonts w:ascii="Times New Roman" w:hAnsi="Times New Roman" w:cs="Times New Roman"/>
          <w:sz w:val="24"/>
          <w:szCs w:val="24"/>
        </w:rPr>
      </w:pPr>
    </w:p>
    <w:p w:rsidR="009332C8" w:rsidRPr="00E73E77" w:rsidRDefault="009332C8"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Organizaciones sociales LGBTIQ apoyando la implementación de un Programa departamental integral de sensibilización sobre el libre desarrollo de la personalidad</w:t>
      </w:r>
    </w:p>
    <w:p w:rsidR="00A35A6F" w:rsidRPr="00E73E77" w:rsidRDefault="00A35A6F" w:rsidP="00931892">
      <w:pPr>
        <w:autoSpaceDE w:val="0"/>
        <w:autoSpaceDN w:val="0"/>
        <w:adjustRightInd w:val="0"/>
        <w:spacing w:after="0" w:line="240" w:lineRule="auto"/>
        <w:rPr>
          <w:rFonts w:ascii="Times New Roman" w:hAnsi="Times New Roman" w:cs="Times New Roman"/>
          <w:sz w:val="24"/>
          <w:szCs w:val="24"/>
        </w:rPr>
      </w:pPr>
    </w:p>
    <w:p w:rsidR="00A35A6F" w:rsidRPr="00E73E77" w:rsidRDefault="00A35A6F" w:rsidP="00931892">
      <w:pPr>
        <w:autoSpaceDE w:val="0"/>
        <w:autoSpaceDN w:val="0"/>
        <w:adjustRightInd w:val="0"/>
        <w:spacing w:after="0" w:line="240" w:lineRule="auto"/>
        <w:rPr>
          <w:rFonts w:ascii="Times New Roman" w:hAnsi="Times New Roman" w:cs="Times New Roman"/>
          <w:b/>
          <w:sz w:val="36"/>
          <w:szCs w:val="36"/>
        </w:rPr>
      </w:pPr>
      <w:r w:rsidRPr="00E73E77">
        <w:rPr>
          <w:rFonts w:ascii="Times New Roman" w:hAnsi="Times New Roman" w:cs="Times New Roman"/>
          <w:b/>
          <w:sz w:val="36"/>
          <w:szCs w:val="36"/>
        </w:rPr>
        <w:t>Cesar</w:t>
      </w:r>
    </w:p>
    <w:p w:rsidR="00A35A6F" w:rsidRPr="00E73E77" w:rsidRDefault="00A35A6F" w:rsidP="00931892">
      <w:pPr>
        <w:autoSpaceDE w:val="0"/>
        <w:autoSpaceDN w:val="0"/>
        <w:adjustRightInd w:val="0"/>
        <w:spacing w:after="0" w:line="240" w:lineRule="auto"/>
        <w:rPr>
          <w:rFonts w:ascii="Times New Roman" w:hAnsi="Times New Roman" w:cs="Times New Roman"/>
          <w:b/>
          <w:sz w:val="36"/>
          <w:szCs w:val="36"/>
        </w:rPr>
      </w:pPr>
    </w:p>
    <w:p w:rsidR="002E7E35" w:rsidRPr="00E73E77" w:rsidRDefault="00A35A6F"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 xml:space="preserve">Estrategia </w:t>
      </w:r>
      <w:r w:rsidR="002E7E35" w:rsidRPr="00E73E77">
        <w:rPr>
          <w:rFonts w:ascii="Times New Roman" w:hAnsi="Times New Roman" w:cs="Times New Roman"/>
          <w:b/>
          <w:sz w:val="24"/>
          <w:szCs w:val="24"/>
        </w:rPr>
        <w:t>social para vida digna e incluyente</w:t>
      </w:r>
    </w:p>
    <w:p w:rsidR="002E7E35" w:rsidRPr="00E73E77" w:rsidRDefault="002E7E35" w:rsidP="00931892">
      <w:pPr>
        <w:autoSpaceDE w:val="0"/>
        <w:autoSpaceDN w:val="0"/>
        <w:adjustRightInd w:val="0"/>
        <w:spacing w:after="0" w:line="240" w:lineRule="auto"/>
        <w:rPr>
          <w:rFonts w:ascii="Times New Roman" w:hAnsi="Times New Roman" w:cs="Times New Roman"/>
          <w:sz w:val="24"/>
          <w:szCs w:val="24"/>
        </w:rPr>
      </w:pPr>
    </w:p>
    <w:p w:rsidR="00A35A6F" w:rsidRPr="00E73E77" w:rsidRDefault="00A35A6F"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 xml:space="preserve">Población sexualmente diversa </w:t>
      </w:r>
    </w:p>
    <w:p w:rsidR="00A35A6F" w:rsidRPr="00E73E77" w:rsidRDefault="00A35A6F" w:rsidP="00931892">
      <w:pPr>
        <w:autoSpaceDE w:val="0"/>
        <w:autoSpaceDN w:val="0"/>
        <w:adjustRightInd w:val="0"/>
        <w:spacing w:after="0" w:line="240" w:lineRule="auto"/>
        <w:rPr>
          <w:rFonts w:ascii="Times New Roman" w:hAnsi="Times New Roman" w:cs="Times New Roman"/>
          <w:sz w:val="24"/>
          <w:szCs w:val="24"/>
        </w:rPr>
      </w:pPr>
    </w:p>
    <w:p w:rsidR="00A35A6F" w:rsidRPr="00E73E77" w:rsidRDefault="00A35A6F"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Implementar instrumentos de apoyo estadístico dirigidos a superar la invisibilización en el Departamento del Cesar.</w:t>
      </w:r>
    </w:p>
    <w:p w:rsidR="00A35A6F" w:rsidRPr="00E73E77" w:rsidRDefault="00A35A6F" w:rsidP="00931892">
      <w:pPr>
        <w:autoSpaceDE w:val="0"/>
        <w:autoSpaceDN w:val="0"/>
        <w:adjustRightInd w:val="0"/>
        <w:spacing w:after="0" w:line="240" w:lineRule="auto"/>
        <w:rPr>
          <w:rFonts w:ascii="Times New Roman" w:hAnsi="Times New Roman" w:cs="Times New Roman"/>
          <w:sz w:val="24"/>
          <w:szCs w:val="24"/>
        </w:rPr>
      </w:pPr>
    </w:p>
    <w:p w:rsidR="00A35A6F" w:rsidRPr="00E73E77" w:rsidRDefault="00A35A6F"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lastRenderedPageBreak/>
        <w:t>Desarrollar programas que permitan fortalecer las acciones afirmativas de autorreconocimiento y auto aceptación de las personas sexualmente diversas disminuyendo las problemáticas de salud mental. (Suicidios, depresión, neurosis, consumo de sustancias psicoactivas).</w:t>
      </w:r>
    </w:p>
    <w:p w:rsidR="00A35A6F" w:rsidRPr="00E73E77" w:rsidRDefault="00A35A6F" w:rsidP="00931892">
      <w:pPr>
        <w:autoSpaceDE w:val="0"/>
        <w:autoSpaceDN w:val="0"/>
        <w:adjustRightInd w:val="0"/>
        <w:spacing w:after="0" w:line="240" w:lineRule="auto"/>
        <w:rPr>
          <w:rFonts w:ascii="Times New Roman" w:hAnsi="Times New Roman" w:cs="Times New Roman"/>
          <w:sz w:val="24"/>
          <w:szCs w:val="24"/>
        </w:rPr>
      </w:pPr>
    </w:p>
    <w:p w:rsidR="00A35A6F" w:rsidRPr="00E73E77" w:rsidRDefault="00A35A6F"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Realizar acciones de promoción y fortalecimiento que permitan la humanización en las instituciones que prestan servicios, cualquiera que sea su naturaleza, a la población sexualmente diversa garantizando el derecho al libre desarrollo de su orientación sexual.</w:t>
      </w:r>
    </w:p>
    <w:p w:rsidR="00A35A6F" w:rsidRPr="00E73E77" w:rsidRDefault="00A35A6F" w:rsidP="00931892">
      <w:pPr>
        <w:autoSpaceDE w:val="0"/>
        <w:autoSpaceDN w:val="0"/>
        <w:adjustRightInd w:val="0"/>
        <w:spacing w:after="0" w:line="240" w:lineRule="auto"/>
        <w:rPr>
          <w:rFonts w:ascii="Times New Roman" w:hAnsi="Times New Roman" w:cs="Times New Roman"/>
          <w:sz w:val="24"/>
          <w:szCs w:val="24"/>
        </w:rPr>
      </w:pPr>
    </w:p>
    <w:p w:rsidR="00A35A6F" w:rsidRPr="00E73E77" w:rsidRDefault="00A35A6F"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Formar a la comunidad educativa en normatividad vigente que permita garantizar el acceso en igualdad de condiciones y sin ningún tipo de discriminación, a las personas sexualmente diversas a las instituciones educativas públicas y privadas.</w:t>
      </w:r>
    </w:p>
    <w:p w:rsidR="00A35A6F" w:rsidRPr="00E73E77" w:rsidRDefault="00A35A6F" w:rsidP="00931892">
      <w:pPr>
        <w:autoSpaceDE w:val="0"/>
        <w:autoSpaceDN w:val="0"/>
        <w:adjustRightInd w:val="0"/>
        <w:spacing w:after="0" w:line="240" w:lineRule="auto"/>
        <w:rPr>
          <w:rFonts w:ascii="Times New Roman" w:hAnsi="Times New Roman" w:cs="Times New Roman"/>
          <w:sz w:val="24"/>
          <w:szCs w:val="24"/>
        </w:rPr>
      </w:pPr>
    </w:p>
    <w:p w:rsidR="00A35A6F" w:rsidRPr="00E73E77" w:rsidRDefault="00A35A6F"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Desarrollar acciones afirmativas transversales para sensibilización y capacitación a funcionarios públicos sobre temáticas LGBT.</w:t>
      </w:r>
    </w:p>
    <w:p w:rsidR="00A35A6F" w:rsidRPr="00E73E77" w:rsidRDefault="00A35A6F" w:rsidP="00931892">
      <w:pPr>
        <w:autoSpaceDE w:val="0"/>
        <w:autoSpaceDN w:val="0"/>
        <w:adjustRightInd w:val="0"/>
        <w:spacing w:after="0" w:line="240" w:lineRule="auto"/>
        <w:rPr>
          <w:rFonts w:ascii="Times New Roman" w:hAnsi="Times New Roman" w:cs="Times New Roman"/>
          <w:sz w:val="24"/>
          <w:szCs w:val="24"/>
        </w:rPr>
      </w:pPr>
    </w:p>
    <w:p w:rsidR="00A35A6F" w:rsidRPr="00E73E77" w:rsidRDefault="00A35A6F"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Fortalecer el emprendimiento en la población LGBT a través de asesorías, estudios de mercados y realización de planes de negocios para participar en fondos de financiación.</w:t>
      </w:r>
    </w:p>
    <w:p w:rsidR="00580D69" w:rsidRPr="00E73E77" w:rsidRDefault="00580D69" w:rsidP="00931892">
      <w:pPr>
        <w:autoSpaceDE w:val="0"/>
        <w:autoSpaceDN w:val="0"/>
        <w:adjustRightInd w:val="0"/>
        <w:spacing w:after="0" w:line="240" w:lineRule="auto"/>
        <w:rPr>
          <w:rFonts w:ascii="Times New Roman" w:hAnsi="Times New Roman" w:cs="Times New Roman"/>
          <w:sz w:val="24"/>
          <w:szCs w:val="24"/>
        </w:rPr>
      </w:pPr>
    </w:p>
    <w:p w:rsidR="009B01FC" w:rsidRPr="00E73E77" w:rsidRDefault="009B01FC" w:rsidP="00931892">
      <w:pPr>
        <w:autoSpaceDE w:val="0"/>
        <w:autoSpaceDN w:val="0"/>
        <w:adjustRightInd w:val="0"/>
        <w:spacing w:after="0" w:line="240" w:lineRule="auto"/>
        <w:rPr>
          <w:rFonts w:ascii="Times New Roman" w:hAnsi="Times New Roman" w:cs="Times New Roman"/>
          <w:b/>
          <w:sz w:val="36"/>
          <w:szCs w:val="36"/>
        </w:rPr>
      </w:pPr>
      <w:r w:rsidRPr="00E73E77">
        <w:rPr>
          <w:rFonts w:ascii="Times New Roman" w:hAnsi="Times New Roman" w:cs="Times New Roman"/>
          <w:b/>
          <w:sz w:val="36"/>
          <w:szCs w:val="36"/>
        </w:rPr>
        <w:t>Córdoba</w:t>
      </w:r>
    </w:p>
    <w:p w:rsidR="009B01FC" w:rsidRPr="00E73E77" w:rsidRDefault="009B01FC" w:rsidP="00931892">
      <w:pPr>
        <w:autoSpaceDE w:val="0"/>
        <w:autoSpaceDN w:val="0"/>
        <w:adjustRightInd w:val="0"/>
        <w:spacing w:after="0" w:line="240" w:lineRule="auto"/>
        <w:rPr>
          <w:rFonts w:ascii="Times New Roman" w:hAnsi="Times New Roman" w:cs="Times New Roman"/>
          <w:b/>
          <w:sz w:val="36"/>
          <w:szCs w:val="36"/>
        </w:rPr>
      </w:pPr>
    </w:p>
    <w:p w:rsidR="009B01FC" w:rsidRPr="00E73E77" w:rsidRDefault="009B01FC"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Componente LGBTI</w:t>
      </w:r>
    </w:p>
    <w:p w:rsidR="009B01FC" w:rsidRPr="00E73E77" w:rsidRDefault="009B01FC" w:rsidP="00931892">
      <w:pPr>
        <w:autoSpaceDE w:val="0"/>
        <w:autoSpaceDN w:val="0"/>
        <w:adjustRightInd w:val="0"/>
        <w:spacing w:after="0" w:line="240" w:lineRule="auto"/>
        <w:rPr>
          <w:rFonts w:ascii="Times New Roman" w:hAnsi="Times New Roman" w:cs="Times New Roman"/>
          <w:sz w:val="24"/>
          <w:szCs w:val="24"/>
        </w:rPr>
      </w:pPr>
    </w:p>
    <w:p w:rsidR="000727C6" w:rsidRPr="00E73E77" w:rsidRDefault="00580D69"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Programa: Cordobeses LGTBI en la Inclusión Social</w:t>
      </w:r>
    </w:p>
    <w:p w:rsidR="000727C6" w:rsidRPr="00E73E77" w:rsidRDefault="000727C6" w:rsidP="00931892">
      <w:pPr>
        <w:autoSpaceDE w:val="0"/>
        <w:autoSpaceDN w:val="0"/>
        <w:adjustRightInd w:val="0"/>
        <w:spacing w:after="0" w:line="240" w:lineRule="auto"/>
        <w:rPr>
          <w:rFonts w:ascii="Times New Roman" w:hAnsi="Times New Roman" w:cs="Times New Roman"/>
          <w:b/>
          <w:sz w:val="24"/>
          <w:szCs w:val="24"/>
        </w:rPr>
      </w:pPr>
    </w:p>
    <w:p w:rsidR="000727C6" w:rsidRPr="00E73E77" w:rsidRDefault="000727C6"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 xml:space="preserve">Subprograma: Población LGBTI con derechos </w:t>
      </w:r>
    </w:p>
    <w:p w:rsidR="009B01FC" w:rsidRPr="00E73E77" w:rsidRDefault="009B01FC" w:rsidP="00931892">
      <w:pPr>
        <w:autoSpaceDE w:val="0"/>
        <w:autoSpaceDN w:val="0"/>
        <w:adjustRightInd w:val="0"/>
        <w:spacing w:after="0" w:line="240" w:lineRule="auto"/>
        <w:rPr>
          <w:rFonts w:ascii="Times New Roman" w:hAnsi="Times New Roman" w:cs="Times New Roman"/>
          <w:sz w:val="24"/>
          <w:szCs w:val="24"/>
        </w:rPr>
      </w:pPr>
    </w:p>
    <w:p w:rsidR="000727C6" w:rsidRPr="00E73E77" w:rsidRDefault="000727C6"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Número de campañas de comunicación, estigmatización y discriminación implementadas</w:t>
      </w:r>
    </w:p>
    <w:p w:rsidR="000727C6" w:rsidRPr="00E73E77" w:rsidRDefault="000727C6" w:rsidP="00931892">
      <w:pPr>
        <w:autoSpaceDE w:val="0"/>
        <w:autoSpaceDN w:val="0"/>
        <w:adjustRightInd w:val="0"/>
        <w:spacing w:after="0" w:line="240" w:lineRule="auto"/>
        <w:rPr>
          <w:rFonts w:ascii="Times New Roman" w:hAnsi="Times New Roman" w:cs="Times New Roman"/>
          <w:sz w:val="24"/>
          <w:szCs w:val="24"/>
        </w:rPr>
      </w:pPr>
    </w:p>
    <w:p w:rsidR="000727C6" w:rsidRPr="00E73E77" w:rsidRDefault="000727C6"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Una Política Pública Departamental formulada y a</w:t>
      </w:r>
      <w:r w:rsidR="004B4256" w:rsidRPr="00E73E77">
        <w:rPr>
          <w:rFonts w:ascii="Times New Roman" w:hAnsi="Times New Roman" w:cs="Times New Roman"/>
          <w:sz w:val="24"/>
          <w:szCs w:val="24"/>
        </w:rPr>
        <w:t>doptada para las personas LGTBI</w:t>
      </w:r>
    </w:p>
    <w:p w:rsidR="000727C6" w:rsidRPr="00E73E77" w:rsidRDefault="000727C6" w:rsidP="00931892">
      <w:pPr>
        <w:autoSpaceDE w:val="0"/>
        <w:autoSpaceDN w:val="0"/>
        <w:adjustRightInd w:val="0"/>
        <w:spacing w:after="0" w:line="240" w:lineRule="auto"/>
        <w:rPr>
          <w:rFonts w:ascii="Times New Roman" w:hAnsi="Times New Roman" w:cs="Times New Roman"/>
          <w:sz w:val="24"/>
          <w:szCs w:val="24"/>
        </w:rPr>
      </w:pPr>
    </w:p>
    <w:p w:rsidR="000727C6" w:rsidRPr="00E73E77" w:rsidRDefault="000727C6"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Número de inicia</w:t>
      </w:r>
      <w:r w:rsidR="003A5BFD" w:rsidRPr="00E73E77">
        <w:rPr>
          <w:rFonts w:ascii="Times New Roman" w:hAnsi="Times New Roman" w:cs="Times New Roman"/>
          <w:sz w:val="24"/>
          <w:szCs w:val="24"/>
        </w:rPr>
        <w:t xml:space="preserve">tivas productivas apoyadas para </w:t>
      </w:r>
      <w:r w:rsidRPr="00E73E77">
        <w:rPr>
          <w:rFonts w:ascii="Times New Roman" w:hAnsi="Times New Roman" w:cs="Times New Roman"/>
          <w:sz w:val="24"/>
          <w:szCs w:val="24"/>
        </w:rPr>
        <w:t>población LGTB</w:t>
      </w:r>
    </w:p>
    <w:p w:rsidR="000727C6" w:rsidRPr="00E73E77" w:rsidRDefault="000727C6" w:rsidP="00931892">
      <w:pPr>
        <w:autoSpaceDE w:val="0"/>
        <w:autoSpaceDN w:val="0"/>
        <w:adjustRightInd w:val="0"/>
        <w:spacing w:after="0" w:line="240" w:lineRule="auto"/>
        <w:rPr>
          <w:rFonts w:ascii="Times New Roman" w:hAnsi="Times New Roman" w:cs="Times New Roman"/>
          <w:sz w:val="24"/>
          <w:szCs w:val="24"/>
        </w:rPr>
      </w:pPr>
    </w:p>
    <w:p w:rsidR="000727C6" w:rsidRPr="00E73E77" w:rsidRDefault="000727C6"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Número de iniciati</w:t>
      </w:r>
      <w:r w:rsidR="003A5BFD" w:rsidRPr="00E73E77">
        <w:rPr>
          <w:rFonts w:ascii="Times New Roman" w:hAnsi="Times New Roman" w:cs="Times New Roman"/>
          <w:sz w:val="24"/>
          <w:szCs w:val="24"/>
        </w:rPr>
        <w:t xml:space="preserve">vas apoyadas para el desarrollo </w:t>
      </w:r>
      <w:r w:rsidRPr="00E73E77">
        <w:rPr>
          <w:rFonts w:ascii="Times New Roman" w:hAnsi="Times New Roman" w:cs="Times New Roman"/>
          <w:sz w:val="24"/>
          <w:szCs w:val="24"/>
        </w:rPr>
        <w:t>artístico y v</w:t>
      </w:r>
      <w:r w:rsidR="004B4256" w:rsidRPr="00E73E77">
        <w:rPr>
          <w:rFonts w:ascii="Times New Roman" w:hAnsi="Times New Roman" w:cs="Times New Roman"/>
          <w:sz w:val="24"/>
          <w:szCs w:val="24"/>
        </w:rPr>
        <w:t>ocacional de la población LGTBI</w:t>
      </w:r>
    </w:p>
    <w:p w:rsidR="000727C6" w:rsidRPr="00E73E77" w:rsidRDefault="000727C6" w:rsidP="00931892">
      <w:pPr>
        <w:autoSpaceDE w:val="0"/>
        <w:autoSpaceDN w:val="0"/>
        <w:adjustRightInd w:val="0"/>
        <w:spacing w:after="0" w:line="240" w:lineRule="auto"/>
        <w:rPr>
          <w:rFonts w:ascii="Times New Roman" w:hAnsi="Times New Roman" w:cs="Times New Roman"/>
          <w:sz w:val="24"/>
          <w:szCs w:val="24"/>
        </w:rPr>
      </w:pPr>
    </w:p>
    <w:p w:rsidR="000727C6" w:rsidRPr="00E73E77" w:rsidRDefault="000727C6"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Número de capacit</w:t>
      </w:r>
      <w:r w:rsidR="003A5BFD" w:rsidRPr="00E73E77">
        <w:rPr>
          <w:rFonts w:ascii="Times New Roman" w:hAnsi="Times New Roman" w:cs="Times New Roman"/>
          <w:sz w:val="24"/>
          <w:szCs w:val="24"/>
        </w:rPr>
        <w:t xml:space="preserve">aciones apoyadas a funcionarios </w:t>
      </w:r>
      <w:r w:rsidRPr="00E73E77">
        <w:rPr>
          <w:rFonts w:ascii="Times New Roman" w:hAnsi="Times New Roman" w:cs="Times New Roman"/>
          <w:sz w:val="24"/>
          <w:szCs w:val="24"/>
        </w:rPr>
        <w:t>púb</w:t>
      </w:r>
      <w:r w:rsidR="004B4256" w:rsidRPr="00E73E77">
        <w:rPr>
          <w:rFonts w:ascii="Times New Roman" w:hAnsi="Times New Roman" w:cs="Times New Roman"/>
          <w:sz w:val="24"/>
          <w:szCs w:val="24"/>
        </w:rPr>
        <w:t>licos en Ley Antidiscriminación</w:t>
      </w:r>
    </w:p>
    <w:p w:rsidR="000727C6" w:rsidRPr="00E73E77" w:rsidRDefault="000727C6" w:rsidP="00931892">
      <w:pPr>
        <w:autoSpaceDE w:val="0"/>
        <w:autoSpaceDN w:val="0"/>
        <w:adjustRightInd w:val="0"/>
        <w:spacing w:after="0" w:line="240" w:lineRule="auto"/>
        <w:rPr>
          <w:rFonts w:ascii="Times New Roman" w:hAnsi="Times New Roman" w:cs="Times New Roman"/>
          <w:sz w:val="24"/>
          <w:szCs w:val="24"/>
        </w:rPr>
      </w:pPr>
    </w:p>
    <w:p w:rsidR="009B01FC" w:rsidRPr="00E73E77" w:rsidRDefault="000727C6"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Número de acom</w:t>
      </w:r>
      <w:r w:rsidR="003A5BFD" w:rsidRPr="00E73E77">
        <w:rPr>
          <w:rFonts w:ascii="Times New Roman" w:hAnsi="Times New Roman" w:cs="Times New Roman"/>
          <w:sz w:val="24"/>
          <w:szCs w:val="24"/>
        </w:rPr>
        <w:t xml:space="preserve">pañamientos a la constitución y </w:t>
      </w:r>
      <w:r w:rsidRPr="00E73E77">
        <w:rPr>
          <w:rFonts w:ascii="Times New Roman" w:hAnsi="Times New Roman" w:cs="Times New Roman"/>
          <w:sz w:val="24"/>
          <w:szCs w:val="24"/>
        </w:rPr>
        <w:t>fortalecimiento de la</w:t>
      </w:r>
      <w:r w:rsidR="003A5BFD" w:rsidRPr="00E73E77">
        <w:rPr>
          <w:rFonts w:ascii="Times New Roman" w:hAnsi="Times New Roman" w:cs="Times New Roman"/>
          <w:sz w:val="24"/>
          <w:szCs w:val="24"/>
        </w:rPr>
        <w:t xml:space="preserve">s organizaciones de comunidades </w:t>
      </w:r>
      <w:r w:rsidRPr="00E73E77">
        <w:rPr>
          <w:rFonts w:ascii="Times New Roman" w:hAnsi="Times New Roman" w:cs="Times New Roman"/>
          <w:sz w:val="24"/>
          <w:szCs w:val="24"/>
        </w:rPr>
        <w:t>LGTBI en el departamento</w:t>
      </w:r>
    </w:p>
    <w:p w:rsidR="001A1E33" w:rsidRPr="00E73E77" w:rsidRDefault="001A1E33" w:rsidP="00931892">
      <w:pPr>
        <w:autoSpaceDE w:val="0"/>
        <w:autoSpaceDN w:val="0"/>
        <w:adjustRightInd w:val="0"/>
        <w:spacing w:after="0" w:line="240" w:lineRule="auto"/>
        <w:rPr>
          <w:rFonts w:ascii="Times New Roman" w:hAnsi="Times New Roman" w:cs="Times New Roman"/>
          <w:sz w:val="24"/>
          <w:szCs w:val="24"/>
        </w:rPr>
      </w:pPr>
    </w:p>
    <w:p w:rsidR="001A1E33" w:rsidRPr="00E73E77" w:rsidRDefault="001A1E33" w:rsidP="00931892">
      <w:pPr>
        <w:autoSpaceDE w:val="0"/>
        <w:autoSpaceDN w:val="0"/>
        <w:adjustRightInd w:val="0"/>
        <w:spacing w:after="0" w:line="240" w:lineRule="auto"/>
        <w:rPr>
          <w:rFonts w:ascii="Times New Roman" w:hAnsi="Times New Roman" w:cs="Times New Roman"/>
          <w:b/>
          <w:sz w:val="36"/>
          <w:szCs w:val="36"/>
        </w:rPr>
      </w:pPr>
      <w:r w:rsidRPr="00E73E77">
        <w:rPr>
          <w:rFonts w:ascii="Times New Roman" w:hAnsi="Times New Roman" w:cs="Times New Roman"/>
          <w:b/>
          <w:sz w:val="36"/>
          <w:szCs w:val="36"/>
        </w:rPr>
        <w:lastRenderedPageBreak/>
        <w:t>La Guajira</w:t>
      </w:r>
    </w:p>
    <w:p w:rsidR="00CE4343" w:rsidRPr="00E73E77" w:rsidRDefault="00CE4343" w:rsidP="00931892">
      <w:pPr>
        <w:autoSpaceDE w:val="0"/>
        <w:autoSpaceDN w:val="0"/>
        <w:adjustRightInd w:val="0"/>
        <w:spacing w:after="0" w:line="240" w:lineRule="auto"/>
        <w:rPr>
          <w:rFonts w:ascii="Times New Roman" w:hAnsi="Times New Roman" w:cs="Times New Roman"/>
          <w:b/>
          <w:sz w:val="36"/>
          <w:szCs w:val="36"/>
        </w:rPr>
      </w:pPr>
    </w:p>
    <w:p w:rsidR="00CE4343" w:rsidRPr="00E73E77" w:rsidRDefault="00CE4343"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Sector población LGBTI</w:t>
      </w:r>
    </w:p>
    <w:p w:rsidR="00CE4343" w:rsidRPr="00E73E77" w:rsidRDefault="00CE4343" w:rsidP="00931892">
      <w:pPr>
        <w:autoSpaceDE w:val="0"/>
        <w:autoSpaceDN w:val="0"/>
        <w:adjustRightInd w:val="0"/>
        <w:spacing w:after="0" w:line="240" w:lineRule="auto"/>
        <w:rPr>
          <w:rFonts w:ascii="Times New Roman" w:hAnsi="Times New Roman" w:cs="Times New Roman"/>
          <w:color w:val="000000"/>
          <w:sz w:val="24"/>
          <w:szCs w:val="24"/>
        </w:rPr>
      </w:pPr>
    </w:p>
    <w:p w:rsidR="00CE4343" w:rsidRPr="00E73E77" w:rsidRDefault="00CE4343" w:rsidP="00931892">
      <w:pPr>
        <w:autoSpaceDE w:val="0"/>
        <w:autoSpaceDN w:val="0"/>
        <w:adjustRightInd w:val="0"/>
        <w:spacing w:after="0" w:line="240" w:lineRule="auto"/>
        <w:rPr>
          <w:rFonts w:ascii="Times New Roman" w:hAnsi="Times New Roman" w:cs="Times New Roman"/>
          <w:color w:val="000000"/>
          <w:sz w:val="24"/>
          <w:szCs w:val="24"/>
        </w:rPr>
      </w:pPr>
      <w:r w:rsidRPr="00E73E77">
        <w:rPr>
          <w:rFonts w:ascii="Times New Roman" w:hAnsi="Times New Roman" w:cs="Times New Roman"/>
          <w:color w:val="000000"/>
          <w:sz w:val="24"/>
          <w:szCs w:val="24"/>
        </w:rPr>
        <w:t xml:space="preserve">Campañas de gestión del riesgo en temas de salud sexual y reproductiva </w:t>
      </w:r>
    </w:p>
    <w:p w:rsidR="00CE4343" w:rsidRPr="00E73E77" w:rsidRDefault="00CE4343" w:rsidP="00931892">
      <w:pPr>
        <w:autoSpaceDE w:val="0"/>
        <w:autoSpaceDN w:val="0"/>
        <w:adjustRightInd w:val="0"/>
        <w:spacing w:after="0" w:line="240" w:lineRule="auto"/>
        <w:rPr>
          <w:rFonts w:ascii="Times New Roman" w:hAnsi="Times New Roman" w:cs="Times New Roman"/>
          <w:color w:val="000000"/>
          <w:sz w:val="24"/>
          <w:szCs w:val="24"/>
        </w:rPr>
      </w:pPr>
    </w:p>
    <w:p w:rsidR="00CE4343" w:rsidRPr="00E73E77" w:rsidRDefault="00CE4343" w:rsidP="00931892">
      <w:pPr>
        <w:autoSpaceDE w:val="0"/>
        <w:autoSpaceDN w:val="0"/>
        <w:adjustRightInd w:val="0"/>
        <w:spacing w:after="0" w:line="240" w:lineRule="auto"/>
        <w:rPr>
          <w:rFonts w:ascii="Times New Roman" w:hAnsi="Times New Roman" w:cs="Times New Roman"/>
          <w:color w:val="000000"/>
          <w:sz w:val="24"/>
          <w:szCs w:val="24"/>
        </w:rPr>
      </w:pPr>
      <w:r w:rsidRPr="00E73E77">
        <w:rPr>
          <w:rFonts w:ascii="Times New Roman" w:hAnsi="Times New Roman" w:cs="Times New Roman"/>
          <w:color w:val="000000"/>
          <w:sz w:val="24"/>
          <w:szCs w:val="24"/>
        </w:rPr>
        <w:t xml:space="preserve">Política Pública para la población LGBTI, orientada a garantizar el ejercicio pleno de sus derechos. </w:t>
      </w:r>
    </w:p>
    <w:p w:rsidR="00CE4343" w:rsidRPr="00E73E77" w:rsidRDefault="00CE4343" w:rsidP="00931892">
      <w:pPr>
        <w:autoSpaceDE w:val="0"/>
        <w:autoSpaceDN w:val="0"/>
        <w:adjustRightInd w:val="0"/>
        <w:spacing w:after="0" w:line="240" w:lineRule="auto"/>
        <w:rPr>
          <w:rFonts w:ascii="Times New Roman" w:hAnsi="Times New Roman" w:cs="Times New Roman"/>
          <w:color w:val="000000"/>
          <w:sz w:val="24"/>
          <w:szCs w:val="24"/>
        </w:rPr>
      </w:pPr>
    </w:p>
    <w:p w:rsidR="00CE4343" w:rsidRPr="00E73E77" w:rsidRDefault="00CE4343" w:rsidP="00931892">
      <w:pPr>
        <w:autoSpaceDE w:val="0"/>
        <w:autoSpaceDN w:val="0"/>
        <w:adjustRightInd w:val="0"/>
        <w:spacing w:after="0" w:line="240" w:lineRule="auto"/>
        <w:rPr>
          <w:rFonts w:ascii="Times New Roman" w:hAnsi="Times New Roman" w:cs="Times New Roman"/>
          <w:color w:val="000000"/>
          <w:sz w:val="24"/>
          <w:szCs w:val="24"/>
        </w:rPr>
      </w:pPr>
      <w:r w:rsidRPr="00E73E77">
        <w:rPr>
          <w:rFonts w:ascii="Times New Roman" w:hAnsi="Times New Roman" w:cs="Times New Roman"/>
          <w:color w:val="000000"/>
          <w:sz w:val="24"/>
          <w:szCs w:val="24"/>
        </w:rPr>
        <w:t xml:space="preserve">Servicio de conmemoración de fechas significativas para la población LGBTI con campañas para promover el respeto y la no discriminación de la población LGBTI. </w:t>
      </w:r>
    </w:p>
    <w:p w:rsidR="00CE4343" w:rsidRPr="00E73E77" w:rsidRDefault="00CE4343" w:rsidP="00931892">
      <w:pPr>
        <w:autoSpaceDE w:val="0"/>
        <w:autoSpaceDN w:val="0"/>
        <w:adjustRightInd w:val="0"/>
        <w:spacing w:after="0" w:line="240" w:lineRule="auto"/>
        <w:rPr>
          <w:rFonts w:ascii="Times New Roman" w:hAnsi="Times New Roman" w:cs="Times New Roman"/>
          <w:color w:val="000000"/>
          <w:sz w:val="24"/>
          <w:szCs w:val="24"/>
        </w:rPr>
      </w:pPr>
    </w:p>
    <w:p w:rsidR="00DA0A94" w:rsidRPr="00D31DA6" w:rsidRDefault="00CE4343" w:rsidP="00931892">
      <w:pPr>
        <w:autoSpaceDE w:val="0"/>
        <w:autoSpaceDN w:val="0"/>
        <w:adjustRightInd w:val="0"/>
        <w:spacing w:after="0" w:line="240" w:lineRule="auto"/>
        <w:rPr>
          <w:rFonts w:ascii="Times New Roman" w:hAnsi="Times New Roman" w:cs="Times New Roman"/>
          <w:color w:val="000000"/>
          <w:sz w:val="24"/>
          <w:szCs w:val="24"/>
        </w:rPr>
      </w:pPr>
      <w:r w:rsidRPr="00E73E77">
        <w:rPr>
          <w:rFonts w:ascii="Times New Roman" w:hAnsi="Times New Roman" w:cs="Times New Roman"/>
          <w:color w:val="000000"/>
          <w:sz w:val="24"/>
          <w:szCs w:val="24"/>
        </w:rPr>
        <w:t xml:space="preserve">Promover el empoderamiento y la inclusión productiva de la población LGBTI </w:t>
      </w:r>
    </w:p>
    <w:p w:rsidR="00DA0A94" w:rsidRPr="00E73E77" w:rsidRDefault="00DA0A94" w:rsidP="00931892">
      <w:pPr>
        <w:autoSpaceDE w:val="0"/>
        <w:autoSpaceDN w:val="0"/>
        <w:adjustRightInd w:val="0"/>
        <w:spacing w:after="0" w:line="240" w:lineRule="auto"/>
        <w:rPr>
          <w:rFonts w:ascii="Times New Roman" w:hAnsi="Times New Roman" w:cs="Times New Roman"/>
          <w:b/>
          <w:sz w:val="36"/>
          <w:szCs w:val="36"/>
        </w:rPr>
      </w:pPr>
    </w:p>
    <w:p w:rsidR="00CE4343" w:rsidRPr="00E73E77" w:rsidRDefault="00385498" w:rsidP="00931892">
      <w:pPr>
        <w:autoSpaceDE w:val="0"/>
        <w:autoSpaceDN w:val="0"/>
        <w:adjustRightInd w:val="0"/>
        <w:spacing w:after="0" w:line="240" w:lineRule="auto"/>
        <w:rPr>
          <w:rFonts w:ascii="Times New Roman" w:hAnsi="Times New Roman" w:cs="Times New Roman"/>
          <w:b/>
          <w:sz w:val="36"/>
          <w:szCs w:val="36"/>
        </w:rPr>
      </w:pPr>
      <w:r w:rsidRPr="00E73E77">
        <w:rPr>
          <w:rFonts w:ascii="Times New Roman" w:hAnsi="Times New Roman" w:cs="Times New Roman"/>
          <w:b/>
          <w:sz w:val="36"/>
          <w:szCs w:val="36"/>
        </w:rPr>
        <w:t>Magdalena</w:t>
      </w:r>
    </w:p>
    <w:p w:rsidR="00385498" w:rsidRPr="00E73E77" w:rsidRDefault="00385498" w:rsidP="00931892">
      <w:pPr>
        <w:autoSpaceDE w:val="0"/>
        <w:autoSpaceDN w:val="0"/>
        <w:adjustRightInd w:val="0"/>
        <w:spacing w:after="0" w:line="240" w:lineRule="auto"/>
        <w:rPr>
          <w:rFonts w:ascii="Times New Roman" w:hAnsi="Times New Roman" w:cs="Times New Roman"/>
          <w:b/>
          <w:sz w:val="36"/>
          <w:szCs w:val="36"/>
        </w:rPr>
      </w:pPr>
    </w:p>
    <w:p w:rsidR="00DA0A94" w:rsidRPr="00E73E77" w:rsidRDefault="00DA0A94"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Movilización por el Cambio para la Equidad y los Derechos</w:t>
      </w:r>
    </w:p>
    <w:p w:rsidR="00DA0A94" w:rsidRPr="00E73E77" w:rsidRDefault="00DA0A94"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 xml:space="preserve">Subprograma: </w:t>
      </w:r>
      <w:r w:rsidR="00F51567" w:rsidRPr="00E73E77">
        <w:rPr>
          <w:rFonts w:ascii="Times New Roman" w:hAnsi="Times New Roman" w:cs="Times New Roman"/>
          <w:b/>
          <w:sz w:val="24"/>
          <w:szCs w:val="24"/>
        </w:rPr>
        <w:t>Magdalena diversidad para la vida.</w:t>
      </w:r>
    </w:p>
    <w:p w:rsidR="00DA0A94" w:rsidRPr="00E73E77" w:rsidRDefault="00DA0A94" w:rsidP="00931892">
      <w:pPr>
        <w:autoSpaceDE w:val="0"/>
        <w:autoSpaceDN w:val="0"/>
        <w:adjustRightInd w:val="0"/>
        <w:spacing w:after="0" w:line="240" w:lineRule="auto"/>
        <w:rPr>
          <w:rFonts w:ascii="Times New Roman" w:hAnsi="Times New Roman" w:cs="Times New Roman"/>
          <w:b/>
          <w:sz w:val="24"/>
          <w:szCs w:val="24"/>
        </w:rPr>
      </w:pPr>
    </w:p>
    <w:p w:rsidR="00DA0A94" w:rsidRPr="00E73E77" w:rsidRDefault="00DA0A94"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 xml:space="preserve">- Ejecutar la política pública de diversidad sexual para garantizar los derechos y </w:t>
      </w:r>
      <w:r w:rsidR="00D31DA6">
        <w:rPr>
          <w:rFonts w:ascii="Times New Roman" w:hAnsi="Times New Roman" w:cs="Times New Roman"/>
          <w:sz w:val="24"/>
          <w:szCs w:val="24"/>
        </w:rPr>
        <w:t xml:space="preserve">el </w:t>
      </w:r>
      <w:r w:rsidRPr="00E73E77">
        <w:rPr>
          <w:rFonts w:ascii="Times New Roman" w:hAnsi="Times New Roman" w:cs="Times New Roman"/>
          <w:sz w:val="24"/>
          <w:szCs w:val="24"/>
        </w:rPr>
        <w:t>bienestar de las personas con orientación sexual e identidad de género diversas.</w:t>
      </w:r>
    </w:p>
    <w:p w:rsidR="00DA0A94" w:rsidRPr="00E73E77" w:rsidRDefault="00DA0A94"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 Promover y cualificar la participación política de las organizaciones y personas</w:t>
      </w:r>
      <w:r w:rsidR="00D31DA6">
        <w:rPr>
          <w:rFonts w:ascii="Times New Roman" w:hAnsi="Times New Roman" w:cs="Times New Roman"/>
          <w:sz w:val="24"/>
          <w:szCs w:val="24"/>
        </w:rPr>
        <w:t xml:space="preserve"> </w:t>
      </w:r>
      <w:r w:rsidRPr="00E73E77">
        <w:rPr>
          <w:rFonts w:ascii="Times New Roman" w:hAnsi="Times New Roman" w:cs="Times New Roman"/>
          <w:sz w:val="24"/>
          <w:szCs w:val="24"/>
        </w:rPr>
        <w:t>LGTBI en los espacios de deliberación y decisión del departamento y lo municipios.</w:t>
      </w:r>
    </w:p>
    <w:p w:rsidR="00DA0A94" w:rsidRPr="00E73E77" w:rsidRDefault="00DA0A94"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 Consolidar acciones institucionales de inclusión social, generación de oportunidades</w:t>
      </w:r>
      <w:r w:rsidR="00D31DA6">
        <w:rPr>
          <w:rFonts w:ascii="Times New Roman" w:hAnsi="Times New Roman" w:cs="Times New Roman"/>
          <w:sz w:val="24"/>
          <w:szCs w:val="24"/>
        </w:rPr>
        <w:t xml:space="preserve"> </w:t>
      </w:r>
      <w:r w:rsidRPr="00E73E77">
        <w:rPr>
          <w:rFonts w:ascii="Times New Roman" w:hAnsi="Times New Roman" w:cs="Times New Roman"/>
          <w:sz w:val="24"/>
          <w:szCs w:val="24"/>
        </w:rPr>
        <w:t>y prevención de violencias basada en la LGTBfobia.</w:t>
      </w:r>
    </w:p>
    <w:p w:rsidR="001C31FB" w:rsidRPr="00E73E77" w:rsidRDefault="00DA0A94"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 Crear un plan de atención donde se identifique a las víctimas, riesgos de</w:t>
      </w:r>
      <w:r w:rsidR="00D31DA6">
        <w:rPr>
          <w:rFonts w:ascii="Times New Roman" w:hAnsi="Times New Roman" w:cs="Times New Roman"/>
          <w:sz w:val="24"/>
          <w:szCs w:val="24"/>
        </w:rPr>
        <w:t xml:space="preserve"> </w:t>
      </w:r>
      <w:r w:rsidRPr="00E73E77">
        <w:rPr>
          <w:rFonts w:ascii="Times New Roman" w:hAnsi="Times New Roman" w:cs="Times New Roman"/>
          <w:sz w:val="24"/>
          <w:szCs w:val="24"/>
        </w:rPr>
        <w:t>vulneración, caracterización, se brinde atención psicosocial.</w:t>
      </w:r>
    </w:p>
    <w:p w:rsidR="00F21809" w:rsidRPr="00E73E77" w:rsidRDefault="00F21809" w:rsidP="00931892">
      <w:pPr>
        <w:autoSpaceDE w:val="0"/>
        <w:autoSpaceDN w:val="0"/>
        <w:adjustRightInd w:val="0"/>
        <w:spacing w:after="0" w:line="240" w:lineRule="auto"/>
        <w:rPr>
          <w:rFonts w:ascii="Times New Roman" w:hAnsi="Times New Roman" w:cs="Times New Roman"/>
          <w:sz w:val="24"/>
          <w:szCs w:val="24"/>
        </w:rPr>
      </w:pPr>
    </w:p>
    <w:p w:rsidR="00DA0A94" w:rsidRPr="00E73E77" w:rsidRDefault="00DA0A94"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Movilización por el Cambio para la Reducción de la Pobreza</w:t>
      </w:r>
    </w:p>
    <w:p w:rsidR="00DA0A94" w:rsidRPr="00E73E77" w:rsidRDefault="00F51567"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Programa: más oportunidades</w:t>
      </w:r>
    </w:p>
    <w:p w:rsidR="00DA0A94" w:rsidRPr="00E73E77" w:rsidRDefault="00F51567"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Subprograma: Centros Cambia</w:t>
      </w:r>
    </w:p>
    <w:p w:rsidR="00DA0A94" w:rsidRPr="00E73E77" w:rsidRDefault="00DA0A94" w:rsidP="00931892">
      <w:pPr>
        <w:autoSpaceDE w:val="0"/>
        <w:autoSpaceDN w:val="0"/>
        <w:adjustRightInd w:val="0"/>
        <w:spacing w:after="0" w:line="240" w:lineRule="auto"/>
        <w:rPr>
          <w:rFonts w:ascii="Times New Roman" w:hAnsi="Times New Roman" w:cs="Times New Roman"/>
          <w:b/>
          <w:sz w:val="24"/>
          <w:szCs w:val="24"/>
        </w:rPr>
      </w:pPr>
    </w:p>
    <w:p w:rsidR="00DA0A94" w:rsidRPr="00E73E77" w:rsidRDefault="00DA0A94"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 Poner en operación 6 Centros Cambia, espacios que generarán articulación</w:t>
      </w:r>
      <w:r w:rsidR="00D31DA6">
        <w:rPr>
          <w:rFonts w:ascii="Times New Roman" w:hAnsi="Times New Roman" w:cs="Times New Roman"/>
          <w:sz w:val="24"/>
          <w:szCs w:val="24"/>
        </w:rPr>
        <w:t xml:space="preserve"> </w:t>
      </w:r>
      <w:r w:rsidRPr="00E73E77">
        <w:rPr>
          <w:rFonts w:ascii="Times New Roman" w:hAnsi="Times New Roman" w:cs="Times New Roman"/>
          <w:sz w:val="24"/>
          <w:szCs w:val="24"/>
        </w:rPr>
        <w:t>institucional y acción social para la garantía de derechos de todas las poblaciones</w:t>
      </w:r>
      <w:r w:rsidR="00D31DA6">
        <w:rPr>
          <w:rFonts w:ascii="Times New Roman" w:hAnsi="Times New Roman" w:cs="Times New Roman"/>
          <w:sz w:val="24"/>
          <w:szCs w:val="24"/>
        </w:rPr>
        <w:t xml:space="preserve"> </w:t>
      </w:r>
      <w:r w:rsidRPr="00E73E77">
        <w:rPr>
          <w:rFonts w:ascii="Times New Roman" w:hAnsi="Times New Roman" w:cs="Times New Roman"/>
          <w:sz w:val="24"/>
          <w:szCs w:val="24"/>
        </w:rPr>
        <w:t>vulnerables, cuyo objetivo promover el acceso equitativo de oportunidades en la</w:t>
      </w:r>
      <w:r w:rsidR="00D31DA6">
        <w:rPr>
          <w:rFonts w:ascii="Times New Roman" w:hAnsi="Times New Roman" w:cs="Times New Roman"/>
          <w:sz w:val="24"/>
          <w:szCs w:val="24"/>
        </w:rPr>
        <w:t xml:space="preserve"> </w:t>
      </w:r>
      <w:r w:rsidRPr="00E73E77">
        <w:rPr>
          <w:rFonts w:ascii="Times New Roman" w:hAnsi="Times New Roman" w:cs="Times New Roman"/>
          <w:sz w:val="24"/>
          <w:szCs w:val="24"/>
        </w:rPr>
        <w:t>educación y en el acceso al empleo sin discriminación por razones de género, origen</w:t>
      </w:r>
      <w:r w:rsidR="00D31DA6">
        <w:rPr>
          <w:rFonts w:ascii="Times New Roman" w:hAnsi="Times New Roman" w:cs="Times New Roman"/>
          <w:sz w:val="24"/>
          <w:szCs w:val="24"/>
        </w:rPr>
        <w:t xml:space="preserve"> </w:t>
      </w:r>
      <w:r w:rsidRPr="00E73E77">
        <w:rPr>
          <w:rFonts w:ascii="Times New Roman" w:hAnsi="Times New Roman" w:cs="Times New Roman"/>
          <w:sz w:val="24"/>
          <w:szCs w:val="24"/>
        </w:rPr>
        <w:t>social o étnico.</w:t>
      </w:r>
    </w:p>
    <w:p w:rsidR="00DA0A94" w:rsidRPr="00E73E77" w:rsidRDefault="00DA0A94" w:rsidP="00931892">
      <w:pPr>
        <w:autoSpaceDE w:val="0"/>
        <w:autoSpaceDN w:val="0"/>
        <w:adjustRightInd w:val="0"/>
        <w:spacing w:after="0" w:line="240" w:lineRule="auto"/>
        <w:rPr>
          <w:rFonts w:ascii="Times New Roman" w:hAnsi="Times New Roman" w:cs="Times New Roman"/>
          <w:sz w:val="36"/>
          <w:szCs w:val="36"/>
        </w:rPr>
      </w:pPr>
    </w:p>
    <w:p w:rsidR="00F51567" w:rsidRPr="00E73E77" w:rsidRDefault="00F51567"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Movilización por el cambio en la paz territorial, la convivencia y la seguridad</w:t>
      </w:r>
    </w:p>
    <w:p w:rsidR="00F51567" w:rsidRPr="00E73E77" w:rsidRDefault="00F51567"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 xml:space="preserve">Programa: derechos humanos, víctimas y garantías </w:t>
      </w:r>
    </w:p>
    <w:p w:rsidR="00F51567" w:rsidRPr="00E73E77" w:rsidRDefault="00F51567"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lastRenderedPageBreak/>
        <w:t>Subprograma: lucha contra todo tipo de violencias, acceso a la justicia y masc.</w:t>
      </w:r>
    </w:p>
    <w:p w:rsidR="00F51567" w:rsidRPr="00E73E77" w:rsidRDefault="00F51567" w:rsidP="00931892">
      <w:pPr>
        <w:autoSpaceDE w:val="0"/>
        <w:autoSpaceDN w:val="0"/>
        <w:adjustRightInd w:val="0"/>
        <w:spacing w:after="0" w:line="240" w:lineRule="auto"/>
        <w:rPr>
          <w:rFonts w:ascii="Times New Roman" w:hAnsi="Times New Roman" w:cs="Times New Roman"/>
          <w:b/>
          <w:sz w:val="24"/>
          <w:szCs w:val="24"/>
        </w:rPr>
      </w:pPr>
    </w:p>
    <w:p w:rsidR="00F51567" w:rsidRPr="00E73E77" w:rsidRDefault="00F51567"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 Diseñar e implementar un plan integral de lucha contra todo tipo de violencias como</w:t>
      </w:r>
      <w:r w:rsidR="00D31DA6">
        <w:rPr>
          <w:rFonts w:ascii="Times New Roman" w:hAnsi="Times New Roman" w:cs="Times New Roman"/>
          <w:sz w:val="24"/>
          <w:szCs w:val="24"/>
        </w:rPr>
        <w:t xml:space="preserve"> </w:t>
      </w:r>
      <w:r w:rsidRPr="00E73E77">
        <w:rPr>
          <w:rFonts w:ascii="Times New Roman" w:hAnsi="Times New Roman" w:cs="Times New Roman"/>
          <w:sz w:val="24"/>
          <w:szCs w:val="24"/>
        </w:rPr>
        <w:t>entre ellas, la que vive la comunidad LGBTIQ+.</w:t>
      </w:r>
    </w:p>
    <w:p w:rsidR="00F51567" w:rsidRPr="00E73E77" w:rsidRDefault="00702FFB"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w:t>
      </w:r>
      <w:r w:rsidR="00F51567" w:rsidRPr="00E73E77">
        <w:rPr>
          <w:rFonts w:ascii="Times New Roman" w:hAnsi="Times New Roman" w:cs="Times New Roman"/>
          <w:sz w:val="24"/>
          <w:szCs w:val="24"/>
        </w:rPr>
        <w:t>Elaboración de una estrategia contemplará procesos de educación y sensibilización</w:t>
      </w:r>
      <w:r w:rsidR="00D31DA6">
        <w:rPr>
          <w:rFonts w:ascii="Times New Roman" w:hAnsi="Times New Roman" w:cs="Times New Roman"/>
          <w:sz w:val="24"/>
          <w:szCs w:val="24"/>
        </w:rPr>
        <w:t xml:space="preserve"> </w:t>
      </w:r>
      <w:r w:rsidR="00F51567" w:rsidRPr="00E73E77">
        <w:rPr>
          <w:rFonts w:ascii="Times New Roman" w:hAnsi="Times New Roman" w:cs="Times New Roman"/>
          <w:sz w:val="24"/>
          <w:szCs w:val="24"/>
        </w:rPr>
        <w:t>ciudadana y acceso a la denuncia.</w:t>
      </w:r>
    </w:p>
    <w:p w:rsidR="00F51567" w:rsidRPr="00E73E77" w:rsidRDefault="00F51567"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 Fortalecer el acceso a la justicia formal y promoción de la justicia no formal y</w:t>
      </w:r>
      <w:r w:rsidR="00D31DA6">
        <w:rPr>
          <w:rFonts w:ascii="Times New Roman" w:hAnsi="Times New Roman" w:cs="Times New Roman"/>
          <w:sz w:val="24"/>
          <w:szCs w:val="24"/>
        </w:rPr>
        <w:t xml:space="preserve"> </w:t>
      </w:r>
      <w:r w:rsidRPr="00E73E77">
        <w:rPr>
          <w:rFonts w:ascii="Times New Roman" w:hAnsi="Times New Roman" w:cs="Times New Roman"/>
          <w:sz w:val="24"/>
          <w:szCs w:val="24"/>
        </w:rPr>
        <w:t>comunitaria.</w:t>
      </w:r>
    </w:p>
    <w:p w:rsidR="00F51567" w:rsidRPr="00E73E77" w:rsidRDefault="00F51567"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 Construir la ruta para la promoción de pactos comunitarios o pactos con los sectores</w:t>
      </w:r>
      <w:r w:rsidR="00D31DA6">
        <w:rPr>
          <w:rFonts w:ascii="Times New Roman" w:hAnsi="Times New Roman" w:cs="Times New Roman"/>
          <w:sz w:val="24"/>
          <w:szCs w:val="24"/>
        </w:rPr>
        <w:t xml:space="preserve"> </w:t>
      </w:r>
      <w:r w:rsidRPr="00E73E77">
        <w:rPr>
          <w:rFonts w:ascii="Times New Roman" w:hAnsi="Times New Roman" w:cs="Times New Roman"/>
          <w:sz w:val="24"/>
          <w:szCs w:val="24"/>
        </w:rPr>
        <w:t>de la sociedad que busquen conciliar intereses.</w:t>
      </w:r>
    </w:p>
    <w:p w:rsidR="00F51567" w:rsidRPr="00E73E77" w:rsidRDefault="00F51567" w:rsidP="00931892">
      <w:pPr>
        <w:autoSpaceDE w:val="0"/>
        <w:autoSpaceDN w:val="0"/>
        <w:adjustRightInd w:val="0"/>
        <w:spacing w:after="0" w:line="240" w:lineRule="auto"/>
        <w:rPr>
          <w:rFonts w:ascii="Times New Roman" w:hAnsi="Times New Roman" w:cs="Times New Roman"/>
          <w:sz w:val="24"/>
          <w:szCs w:val="24"/>
        </w:rPr>
      </w:pPr>
    </w:p>
    <w:p w:rsidR="00F51567" w:rsidRPr="00E73E77" w:rsidRDefault="00F51567"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Movilización por el Cambio en la Transparencia y la Participación Ciudadana</w:t>
      </w:r>
    </w:p>
    <w:p w:rsidR="00F51567" w:rsidRPr="00E73E77" w:rsidRDefault="00F51567"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Subprograma; Plan de formación, representación y participación poblacional.</w:t>
      </w:r>
    </w:p>
    <w:p w:rsidR="00F51567" w:rsidRPr="00E73E77" w:rsidRDefault="00F51567" w:rsidP="00931892">
      <w:pPr>
        <w:autoSpaceDE w:val="0"/>
        <w:autoSpaceDN w:val="0"/>
        <w:adjustRightInd w:val="0"/>
        <w:spacing w:after="0" w:line="240" w:lineRule="auto"/>
        <w:rPr>
          <w:rFonts w:ascii="Times New Roman" w:hAnsi="Times New Roman" w:cs="Times New Roman"/>
          <w:sz w:val="24"/>
          <w:szCs w:val="24"/>
        </w:rPr>
      </w:pPr>
    </w:p>
    <w:p w:rsidR="00F51567" w:rsidRPr="00E73E77" w:rsidRDefault="00F51567"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 Promover instancias de diálogo y representación para asegurar la participación y</w:t>
      </w:r>
      <w:r w:rsidR="00D31DA6">
        <w:rPr>
          <w:rFonts w:ascii="Times New Roman" w:hAnsi="Times New Roman" w:cs="Times New Roman"/>
          <w:sz w:val="24"/>
          <w:szCs w:val="24"/>
        </w:rPr>
        <w:t xml:space="preserve"> </w:t>
      </w:r>
      <w:r w:rsidRPr="00E73E77">
        <w:rPr>
          <w:rFonts w:ascii="Times New Roman" w:hAnsi="Times New Roman" w:cs="Times New Roman"/>
          <w:sz w:val="24"/>
          <w:szCs w:val="24"/>
        </w:rPr>
        <w:t>seguimiento de las políticas públicas y las agendas de la Población LGBTI</w:t>
      </w:r>
    </w:p>
    <w:p w:rsidR="00F51567" w:rsidRPr="00E73E77" w:rsidRDefault="00F51567" w:rsidP="00931892">
      <w:pPr>
        <w:autoSpaceDE w:val="0"/>
        <w:autoSpaceDN w:val="0"/>
        <w:adjustRightInd w:val="0"/>
        <w:spacing w:after="0" w:line="240" w:lineRule="auto"/>
        <w:rPr>
          <w:rFonts w:ascii="Times New Roman" w:hAnsi="Times New Roman" w:cs="Times New Roman"/>
          <w:sz w:val="24"/>
          <w:szCs w:val="24"/>
        </w:rPr>
      </w:pPr>
    </w:p>
    <w:p w:rsidR="00F12A8F" w:rsidRPr="00D31DA6" w:rsidRDefault="00F21809" w:rsidP="00931892">
      <w:pPr>
        <w:autoSpaceDE w:val="0"/>
        <w:autoSpaceDN w:val="0"/>
        <w:adjustRightInd w:val="0"/>
        <w:spacing w:after="0" w:line="240" w:lineRule="auto"/>
        <w:rPr>
          <w:rFonts w:ascii="Times New Roman" w:hAnsi="Times New Roman" w:cs="Times New Roman"/>
          <w:b/>
          <w:bCs/>
          <w:sz w:val="36"/>
          <w:szCs w:val="36"/>
        </w:rPr>
      </w:pPr>
      <w:r w:rsidRPr="00D31DA6">
        <w:rPr>
          <w:rFonts w:ascii="Times New Roman" w:hAnsi="Times New Roman" w:cs="Times New Roman"/>
          <w:b/>
          <w:bCs/>
          <w:sz w:val="36"/>
          <w:szCs w:val="36"/>
        </w:rPr>
        <w:t>San Andrés</w:t>
      </w:r>
    </w:p>
    <w:p w:rsidR="00F21809" w:rsidRPr="00E73E77" w:rsidRDefault="00F12A8F"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Atención integral a la comunidad LGBTI</w:t>
      </w:r>
    </w:p>
    <w:p w:rsidR="00F12A8F" w:rsidRPr="00E73E77" w:rsidRDefault="00F12A8F" w:rsidP="00931892">
      <w:pPr>
        <w:autoSpaceDE w:val="0"/>
        <w:autoSpaceDN w:val="0"/>
        <w:adjustRightInd w:val="0"/>
        <w:spacing w:after="0" w:line="240" w:lineRule="auto"/>
        <w:rPr>
          <w:rFonts w:ascii="Times New Roman" w:hAnsi="Times New Roman" w:cs="Times New Roman"/>
          <w:sz w:val="24"/>
          <w:szCs w:val="24"/>
        </w:rPr>
      </w:pPr>
    </w:p>
    <w:p w:rsidR="00F12A8F" w:rsidRPr="00E73E77" w:rsidRDefault="00F12A8F"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Realizar una caracterización de la población LGTBIQ.</w:t>
      </w:r>
    </w:p>
    <w:p w:rsidR="003035CE" w:rsidRPr="00E73E77" w:rsidRDefault="003035CE" w:rsidP="00931892">
      <w:pPr>
        <w:autoSpaceDE w:val="0"/>
        <w:autoSpaceDN w:val="0"/>
        <w:adjustRightInd w:val="0"/>
        <w:spacing w:after="0" w:line="240" w:lineRule="auto"/>
        <w:rPr>
          <w:rFonts w:ascii="Times New Roman" w:hAnsi="Times New Roman" w:cs="Times New Roman"/>
          <w:sz w:val="24"/>
          <w:szCs w:val="24"/>
        </w:rPr>
      </w:pPr>
    </w:p>
    <w:p w:rsidR="00F12A8F" w:rsidRPr="00E73E77" w:rsidRDefault="00F12A8F"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Creación e implementación del protocolo de la población LGBTIQ.</w:t>
      </w:r>
    </w:p>
    <w:p w:rsidR="003035CE" w:rsidRPr="00E73E77" w:rsidRDefault="003035CE" w:rsidP="00931892">
      <w:pPr>
        <w:autoSpaceDE w:val="0"/>
        <w:autoSpaceDN w:val="0"/>
        <w:adjustRightInd w:val="0"/>
        <w:spacing w:after="0" w:line="240" w:lineRule="auto"/>
        <w:rPr>
          <w:rFonts w:ascii="Times New Roman" w:hAnsi="Times New Roman" w:cs="Times New Roman"/>
          <w:sz w:val="24"/>
          <w:szCs w:val="24"/>
        </w:rPr>
      </w:pPr>
    </w:p>
    <w:p w:rsidR="00F12A8F" w:rsidRPr="00E73E77" w:rsidRDefault="00F12A8F"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Crear la casa LGBTIQ.</w:t>
      </w:r>
    </w:p>
    <w:p w:rsidR="003035CE" w:rsidRPr="00E73E77" w:rsidRDefault="003035CE" w:rsidP="00931892">
      <w:pPr>
        <w:autoSpaceDE w:val="0"/>
        <w:autoSpaceDN w:val="0"/>
        <w:adjustRightInd w:val="0"/>
        <w:spacing w:after="0" w:line="240" w:lineRule="auto"/>
        <w:rPr>
          <w:rFonts w:ascii="Times New Roman" w:hAnsi="Times New Roman" w:cs="Times New Roman"/>
          <w:sz w:val="24"/>
          <w:szCs w:val="24"/>
        </w:rPr>
      </w:pPr>
    </w:p>
    <w:p w:rsidR="00F12A8F" w:rsidRPr="00E73E77" w:rsidRDefault="00F12A8F"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Aprobar e implementar la política pública LGBTIQ.</w:t>
      </w:r>
    </w:p>
    <w:p w:rsidR="003035CE" w:rsidRPr="00E73E77" w:rsidRDefault="003035CE" w:rsidP="00931892">
      <w:pPr>
        <w:autoSpaceDE w:val="0"/>
        <w:autoSpaceDN w:val="0"/>
        <w:adjustRightInd w:val="0"/>
        <w:spacing w:after="0" w:line="240" w:lineRule="auto"/>
        <w:rPr>
          <w:rFonts w:ascii="Times New Roman" w:hAnsi="Times New Roman" w:cs="Times New Roman"/>
          <w:sz w:val="24"/>
          <w:szCs w:val="24"/>
        </w:rPr>
      </w:pPr>
    </w:p>
    <w:p w:rsidR="00F12A8F" w:rsidRPr="00E73E77" w:rsidRDefault="00F12A8F"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Apoyar 4 proyectos productivos para las organizaciones Base LGBTIQ.</w:t>
      </w:r>
    </w:p>
    <w:p w:rsidR="003035CE" w:rsidRPr="00E73E77" w:rsidRDefault="003035CE" w:rsidP="00931892">
      <w:pPr>
        <w:autoSpaceDE w:val="0"/>
        <w:autoSpaceDN w:val="0"/>
        <w:adjustRightInd w:val="0"/>
        <w:spacing w:after="0" w:line="240" w:lineRule="auto"/>
        <w:rPr>
          <w:rFonts w:ascii="Times New Roman" w:hAnsi="Times New Roman" w:cs="Times New Roman"/>
          <w:sz w:val="24"/>
          <w:szCs w:val="24"/>
        </w:rPr>
      </w:pPr>
    </w:p>
    <w:p w:rsidR="00F12A8F" w:rsidRPr="00E73E77" w:rsidRDefault="00F12A8F"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Realizar 60 capacitaciones para el restablecimiento de los derechos para La población LGTBIQ.</w:t>
      </w:r>
    </w:p>
    <w:p w:rsidR="003035CE" w:rsidRPr="00E73E77" w:rsidRDefault="003035CE" w:rsidP="00931892">
      <w:pPr>
        <w:autoSpaceDE w:val="0"/>
        <w:autoSpaceDN w:val="0"/>
        <w:adjustRightInd w:val="0"/>
        <w:spacing w:after="0" w:line="240" w:lineRule="auto"/>
        <w:rPr>
          <w:rFonts w:ascii="Times New Roman" w:hAnsi="Times New Roman" w:cs="Times New Roman"/>
          <w:sz w:val="24"/>
          <w:szCs w:val="24"/>
        </w:rPr>
      </w:pPr>
    </w:p>
    <w:p w:rsidR="00F12A8F" w:rsidRPr="00E73E77" w:rsidRDefault="00F12A8F"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Ejecutar 8 campañas publicitarias masivas de reconocimiento y garantías de los derechos de</w:t>
      </w:r>
      <w:r w:rsidR="003035CE" w:rsidRPr="00E73E77">
        <w:rPr>
          <w:rFonts w:ascii="Times New Roman" w:hAnsi="Times New Roman" w:cs="Times New Roman"/>
          <w:sz w:val="24"/>
          <w:szCs w:val="24"/>
        </w:rPr>
        <w:t xml:space="preserve"> </w:t>
      </w:r>
      <w:r w:rsidRPr="00E73E77">
        <w:rPr>
          <w:rFonts w:ascii="Times New Roman" w:hAnsi="Times New Roman" w:cs="Times New Roman"/>
          <w:sz w:val="24"/>
          <w:szCs w:val="24"/>
        </w:rPr>
        <w:t>las personas LGBTIQ.</w:t>
      </w:r>
    </w:p>
    <w:p w:rsidR="003035CE" w:rsidRPr="00E73E77" w:rsidRDefault="003035CE" w:rsidP="00931892">
      <w:pPr>
        <w:autoSpaceDE w:val="0"/>
        <w:autoSpaceDN w:val="0"/>
        <w:adjustRightInd w:val="0"/>
        <w:spacing w:after="0" w:line="240" w:lineRule="auto"/>
        <w:rPr>
          <w:rFonts w:ascii="Times New Roman" w:hAnsi="Times New Roman" w:cs="Times New Roman"/>
          <w:sz w:val="24"/>
          <w:szCs w:val="24"/>
        </w:rPr>
      </w:pPr>
    </w:p>
    <w:p w:rsidR="005D246B" w:rsidRPr="00D31DA6" w:rsidRDefault="00F12A8F"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Realizar 12 eventos, celebraciones y/o conmemoraciones</w:t>
      </w:r>
      <w:r w:rsidR="003035CE" w:rsidRPr="00E73E77">
        <w:rPr>
          <w:rFonts w:ascii="Times New Roman" w:hAnsi="Times New Roman" w:cs="Times New Roman"/>
          <w:sz w:val="24"/>
          <w:szCs w:val="24"/>
        </w:rPr>
        <w:t xml:space="preserve"> dirigidos a poblaciones LGBTIQ.</w:t>
      </w:r>
    </w:p>
    <w:p w:rsidR="005D246B" w:rsidRPr="00E73E77" w:rsidRDefault="005D246B" w:rsidP="00931892">
      <w:pPr>
        <w:autoSpaceDE w:val="0"/>
        <w:autoSpaceDN w:val="0"/>
        <w:adjustRightInd w:val="0"/>
        <w:spacing w:after="0" w:line="240" w:lineRule="auto"/>
        <w:rPr>
          <w:rFonts w:ascii="Times New Roman" w:hAnsi="Times New Roman" w:cs="Times New Roman"/>
          <w:sz w:val="36"/>
          <w:szCs w:val="36"/>
        </w:rPr>
      </w:pPr>
    </w:p>
    <w:p w:rsidR="005D246B" w:rsidRPr="00D31DA6" w:rsidRDefault="005D246B" w:rsidP="00931892">
      <w:pPr>
        <w:autoSpaceDE w:val="0"/>
        <w:autoSpaceDN w:val="0"/>
        <w:adjustRightInd w:val="0"/>
        <w:spacing w:after="0" w:line="240" w:lineRule="auto"/>
        <w:rPr>
          <w:rFonts w:ascii="Times New Roman" w:hAnsi="Times New Roman" w:cs="Times New Roman"/>
          <w:b/>
          <w:bCs/>
          <w:sz w:val="36"/>
          <w:szCs w:val="36"/>
        </w:rPr>
      </w:pPr>
      <w:r w:rsidRPr="00D31DA6">
        <w:rPr>
          <w:rFonts w:ascii="Times New Roman" w:hAnsi="Times New Roman" w:cs="Times New Roman"/>
          <w:b/>
          <w:bCs/>
          <w:sz w:val="36"/>
          <w:szCs w:val="36"/>
        </w:rPr>
        <w:t>Sucre</w:t>
      </w:r>
    </w:p>
    <w:p w:rsidR="005D246B" w:rsidRPr="00E73E77" w:rsidRDefault="005D246B"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 xml:space="preserve">Sucre, territorio incluyente y en paz </w:t>
      </w:r>
    </w:p>
    <w:p w:rsidR="005D246B" w:rsidRPr="00E73E77" w:rsidRDefault="005D246B" w:rsidP="00931892">
      <w:pPr>
        <w:autoSpaceDE w:val="0"/>
        <w:autoSpaceDN w:val="0"/>
        <w:adjustRightInd w:val="0"/>
        <w:spacing w:after="0" w:line="240" w:lineRule="auto"/>
        <w:rPr>
          <w:rFonts w:ascii="Times New Roman" w:hAnsi="Times New Roman" w:cs="Times New Roman"/>
          <w:b/>
          <w:sz w:val="24"/>
          <w:szCs w:val="24"/>
        </w:rPr>
      </w:pPr>
    </w:p>
    <w:p w:rsidR="005D246B" w:rsidRPr="00E73E77" w:rsidRDefault="005D246B"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lastRenderedPageBreak/>
        <w:t>Sector población LGBTIQ+</w:t>
      </w:r>
    </w:p>
    <w:p w:rsidR="005D246B" w:rsidRPr="00E73E77" w:rsidRDefault="005D246B" w:rsidP="00931892">
      <w:pPr>
        <w:autoSpaceDE w:val="0"/>
        <w:autoSpaceDN w:val="0"/>
        <w:adjustRightInd w:val="0"/>
        <w:spacing w:after="0" w:line="240" w:lineRule="auto"/>
        <w:rPr>
          <w:rFonts w:ascii="Times New Roman" w:hAnsi="Times New Roman" w:cs="Times New Roman"/>
          <w:b/>
          <w:sz w:val="24"/>
          <w:szCs w:val="24"/>
        </w:rPr>
      </w:pPr>
    </w:p>
    <w:p w:rsidR="005D246B" w:rsidRPr="00E73E77" w:rsidRDefault="005D246B"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Documento de levantamiento de línea de base para la identificación y reconocimiento de la diversidad sexual e identidades de género.</w:t>
      </w:r>
    </w:p>
    <w:p w:rsidR="005D246B" w:rsidRPr="00E73E77" w:rsidRDefault="005D246B" w:rsidP="00931892">
      <w:pPr>
        <w:autoSpaceDE w:val="0"/>
        <w:autoSpaceDN w:val="0"/>
        <w:adjustRightInd w:val="0"/>
        <w:spacing w:after="0" w:line="240" w:lineRule="auto"/>
        <w:rPr>
          <w:rFonts w:ascii="Times New Roman" w:hAnsi="Times New Roman" w:cs="Times New Roman"/>
          <w:sz w:val="24"/>
          <w:szCs w:val="24"/>
        </w:rPr>
      </w:pPr>
    </w:p>
    <w:p w:rsidR="005D246B" w:rsidRPr="00E73E77" w:rsidRDefault="005D246B"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Documento formulación e implementación de la política pública para el reconocimiento de la diversidad sexual e identidades de género.</w:t>
      </w:r>
    </w:p>
    <w:p w:rsidR="005D246B" w:rsidRPr="00E73E77" w:rsidRDefault="005D246B" w:rsidP="00931892">
      <w:pPr>
        <w:autoSpaceDE w:val="0"/>
        <w:autoSpaceDN w:val="0"/>
        <w:adjustRightInd w:val="0"/>
        <w:spacing w:after="0" w:line="240" w:lineRule="auto"/>
        <w:rPr>
          <w:rFonts w:ascii="Times New Roman" w:hAnsi="Times New Roman" w:cs="Times New Roman"/>
          <w:sz w:val="24"/>
          <w:szCs w:val="24"/>
        </w:rPr>
      </w:pPr>
    </w:p>
    <w:p w:rsidR="005D246B" w:rsidRPr="00E73E77" w:rsidRDefault="005D246B"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Servicio educativo no formal psicosocial para para el respeto y la promoción de la diferencia y orientación sexual.</w:t>
      </w:r>
    </w:p>
    <w:p w:rsidR="005D246B" w:rsidRPr="00E73E77" w:rsidRDefault="005D246B" w:rsidP="00931892">
      <w:pPr>
        <w:autoSpaceDE w:val="0"/>
        <w:autoSpaceDN w:val="0"/>
        <w:adjustRightInd w:val="0"/>
        <w:spacing w:after="0" w:line="240" w:lineRule="auto"/>
        <w:rPr>
          <w:rFonts w:ascii="Times New Roman" w:hAnsi="Times New Roman" w:cs="Times New Roman"/>
          <w:sz w:val="24"/>
          <w:szCs w:val="24"/>
        </w:rPr>
      </w:pPr>
    </w:p>
    <w:p w:rsidR="005D246B" w:rsidRPr="00E73E77" w:rsidRDefault="005D246B"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Servicio para el fortalecimiento de emprendimientos para el empoderamiento económico</w:t>
      </w:r>
    </w:p>
    <w:p w:rsidR="005D246B" w:rsidRPr="00E73E77" w:rsidRDefault="005D246B" w:rsidP="00931892">
      <w:pPr>
        <w:autoSpaceDE w:val="0"/>
        <w:autoSpaceDN w:val="0"/>
        <w:adjustRightInd w:val="0"/>
        <w:spacing w:after="0" w:line="240" w:lineRule="auto"/>
        <w:rPr>
          <w:rFonts w:ascii="Times New Roman" w:hAnsi="Times New Roman" w:cs="Times New Roman"/>
          <w:sz w:val="24"/>
          <w:szCs w:val="24"/>
        </w:rPr>
      </w:pPr>
    </w:p>
    <w:p w:rsidR="00D73D6B" w:rsidRPr="00D31DA6" w:rsidRDefault="00D73D6B" w:rsidP="00931892">
      <w:pPr>
        <w:autoSpaceDE w:val="0"/>
        <w:autoSpaceDN w:val="0"/>
        <w:adjustRightInd w:val="0"/>
        <w:spacing w:after="0" w:line="240" w:lineRule="auto"/>
        <w:jc w:val="center"/>
        <w:rPr>
          <w:rFonts w:ascii="Times New Roman" w:hAnsi="Times New Roman" w:cs="Times New Roman"/>
          <w:b/>
          <w:bCs/>
          <w:sz w:val="36"/>
          <w:szCs w:val="36"/>
        </w:rPr>
      </w:pPr>
      <w:r w:rsidRPr="00D31DA6">
        <w:rPr>
          <w:rFonts w:ascii="Times New Roman" w:hAnsi="Times New Roman" w:cs="Times New Roman"/>
          <w:b/>
          <w:bCs/>
          <w:sz w:val="36"/>
          <w:szCs w:val="36"/>
        </w:rPr>
        <w:t>Municipios</w:t>
      </w:r>
    </w:p>
    <w:p w:rsidR="00D73D6B" w:rsidRPr="00E73E77" w:rsidRDefault="00D73D6B" w:rsidP="00931892">
      <w:pPr>
        <w:autoSpaceDE w:val="0"/>
        <w:autoSpaceDN w:val="0"/>
        <w:adjustRightInd w:val="0"/>
        <w:spacing w:after="0" w:line="240" w:lineRule="auto"/>
        <w:rPr>
          <w:rFonts w:ascii="Times New Roman" w:hAnsi="Times New Roman" w:cs="Times New Roman"/>
          <w:sz w:val="36"/>
          <w:szCs w:val="36"/>
        </w:rPr>
      </w:pPr>
    </w:p>
    <w:p w:rsidR="00D73D6B" w:rsidRPr="00931892" w:rsidRDefault="00D73D6B" w:rsidP="00931892">
      <w:pPr>
        <w:autoSpaceDE w:val="0"/>
        <w:autoSpaceDN w:val="0"/>
        <w:adjustRightInd w:val="0"/>
        <w:spacing w:after="0" w:line="240" w:lineRule="auto"/>
        <w:rPr>
          <w:rFonts w:ascii="Times New Roman" w:hAnsi="Times New Roman" w:cs="Times New Roman"/>
          <w:b/>
          <w:bCs/>
          <w:sz w:val="36"/>
          <w:szCs w:val="36"/>
        </w:rPr>
      </w:pPr>
      <w:r w:rsidRPr="00931892">
        <w:rPr>
          <w:rFonts w:ascii="Times New Roman" w:hAnsi="Times New Roman" w:cs="Times New Roman"/>
          <w:b/>
          <w:bCs/>
          <w:sz w:val="36"/>
          <w:szCs w:val="36"/>
        </w:rPr>
        <w:t>Barranquilla</w:t>
      </w:r>
    </w:p>
    <w:p w:rsidR="00D73D6B" w:rsidRPr="00E73E77" w:rsidRDefault="00D73D6B" w:rsidP="00931892">
      <w:pPr>
        <w:autoSpaceDE w:val="0"/>
        <w:autoSpaceDN w:val="0"/>
        <w:adjustRightInd w:val="0"/>
        <w:spacing w:after="0" w:line="240" w:lineRule="auto"/>
        <w:rPr>
          <w:rFonts w:ascii="Times New Roman" w:hAnsi="Times New Roman" w:cs="Times New Roman"/>
          <w:sz w:val="36"/>
          <w:szCs w:val="36"/>
        </w:rPr>
      </w:pPr>
    </w:p>
    <w:p w:rsidR="00D73D6B" w:rsidRPr="00E73E77" w:rsidRDefault="00D73D6B"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Programa Ciudad que Cuida la Vida de las Mujeres y población LGBTI</w:t>
      </w:r>
    </w:p>
    <w:p w:rsidR="00D73D6B" w:rsidRPr="00E73E77" w:rsidRDefault="00D73D6B" w:rsidP="00931892">
      <w:pPr>
        <w:autoSpaceDE w:val="0"/>
        <w:autoSpaceDN w:val="0"/>
        <w:adjustRightInd w:val="0"/>
        <w:spacing w:after="0" w:line="240" w:lineRule="auto"/>
        <w:rPr>
          <w:rFonts w:ascii="Times New Roman" w:hAnsi="Times New Roman" w:cs="Times New Roman"/>
          <w:b/>
          <w:sz w:val="24"/>
          <w:szCs w:val="24"/>
        </w:rPr>
      </w:pPr>
    </w:p>
    <w:p w:rsidR="00D73D6B" w:rsidRPr="00E73E77" w:rsidRDefault="00D73D6B"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Proyecto: Atención y orientación a mujeres y población LGBTI</w:t>
      </w:r>
    </w:p>
    <w:p w:rsidR="00896601" w:rsidRPr="00E73E77" w:rsidRDefault="00D73D6B"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Brindar atención y orientación psicosocial, jurídica y de acceso a derechos las mujeres y personas de la población LGBTI del Distrito de Barranquilla. Se resalta que a final de cada anualidad se realizará una caracterización de la población beneficiada de manera diferencial, logrando así conocer los diferentes grupos poblacionales atendidos.</w:t>
      </w:r>
    </w:p>
    <w:p w:rsidR="00896601" w:rsidRPr="00E73E77" w:rsidRDefault="00896601" w:rsidP="00931892">
      <w:pPr>
        <w:autoSpaceDE w:val="0"/>
        <w:autoSpaceDN w:val="0"/>
        <w:adjustRightInd w:val="0"/>
        <w:spacing w:after="0" w:line="240" w:lineRule="auto"/>
        <w:rPr>
          <w:rFonts w:ascii="Times New Roman" w:hAnsi="Times New Roman" w:cs="Times New Roman"/>
          <w:b/>
          <w:sz w:val="24"/>
          <w:szCs w:val="24"/>
        </w:rPr>
      </w:pPr>
    </w:p>
    <w:p w:rsidR="00896601" w:rsidRPr="00E73E77" w:rsidRDefault="00896601"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Proyecto: Estrategia de promoción de los derechos y prevención de violencia contra mujeres y niñas</w:t>
      </w:r>
    </w:p>
    <w:p w:rsidR="009B4B6C" w:rsidRPr="00E73E77" w:rsidRDefault="00896601"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Acciones dirigidas a la promoción, prevención y sensibilización frente a los derechos y violencias contra las mujeres y población LGBTI a fin de crear conciencia y transformación cultural en la sociedad barranquillera.</w:t>
      </w:r>
    </w:p>
    <w:p w:rsidR="009B4B6C" w:rsidRPr="00E73E77" w:rsidRDefault="009B4B6C" w:rsidP="00931892">
      <w:pPr>
        <w:autoSpaceDE w:val="0"/>
        <w:autoSpaceDN w:val="0"/>
        <w:adjustRightInd w:val="0"/>
        <w:spacing w:after="0" w:line="240" w:lineRule="auto"/>
        <w:rPr>
          <w:rFonts w:ascii="Times New Roman" w:hAnsi="Times New Roman" w:cs="Times New Roman"/>
          <w:b/>
          <w:sz w:val="24"/>
          <w:szCs w:val="24"/>
        </w:rPr>
      </w:pPr>
    </w:p>
    <w:p w:rsidR="009B4B6C" w:rsidRPr="00E73E77" w:rsidRDefault="00896601"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Progr</w:t>
      </w:r>
      <w:r w:rsidR="009B4B6C" w:rsidRPr="00E73E77">
        <w:rPr>
          <w:rFonts w:ascii="Times New Roman" w:hAnsi="Times New Roman" w:cs="Times New Roman"/>
          <w:b/>
          <w:sz w:val="24"/>
          <w:szCs w:val="24"/>
        </w:rPr>
        <w:t>ama Ciudad con mirada equitativa</w:t>
      </w:r>
    </w:p>
    <w:p w:rsidR="009B4B6C" w:rsidRPr="00E73E77" w:rsidRDefault="009B4B6C" w:rsidP="00931892">
      <w:pPr>
        <w:autoSpaceDE w:val="0"/>
        <w:autoSpaceDN w:val="0"/>
        <w:adjustRightInd w:val="0"/>
        <w:spacing w:after="0" w:line="240" w:lineRule="auto"/>
        <w:rPr>
          <w:rFonts w:ascii="Times New Roman" w:hAnsi="Times New Roman" w:cs="Times New Roman"/>
          <w:b/>
          <w:sz w:val="24"/>
          <w:szCs w:val="24"/>
        </w:rPr>
      </w:pPr>
    </w:p>
    <w:p w:rsidR="009B4B6C" w:rsidRPr="00E73E77" w:rsidRDefault="009B4B6C"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Proyecto: Estrategia de fortalecimiento productivo y competitivo a mujeres y géneros y promoción de la inclusión de mujeres y población LGBTI al trabajo formal</w:t>
      </w:r>
    </w:p>
    <w:p w:rsidR="009B4B6C" w:rsidRPr="00E73E77" w:rsidRDefault="009B4B6C"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Promover la inclusión y equidad de género en el ámbito de trabajo, así como brindar herramientas a las mujeres y población LGBTI para su fortalecimiento productivo y competitivo.</w:t>
      </w:r>
    </w:p>
    <w:p w:rsidR="00896601" w:rsidRPr="00E73E77" w:rsidRDefault="00896601" w:rsidP="00931892">
      <w:pPr>
        <w:autoSpaceDE w:val="0"/>
        <w:autoSpaceDN w:val="0"/>
        <w:adjustRightInd w:val="0"/>
        <w:spacing w:after="0" w:line="240" w:lineRule="auto"/>
        <w:rPr>
          <w:rFonts w:ascii="Times New Roman" w:hAnsi="Times New Roman" w:cs="Times New Roman"/>
          <w:b/>
          <w:sz w:val="24"/>
          <w:szCs w:val="24"/>
        </w:rPr>
      </w:pPr>
    </w:p>
    <w:p w:rsidR="009B4B6C" w:rsidRPr="00E73E77" w:rsidRDefault="009B4B6C" w:rsidP="00931892">
      <w:pPr>
        <w:autoSpaceDE w:val="0"/>
        <w:autoSpaceDN w:val="0"/>
        <w:adjustRightInd w:val="0"/>
        <w:spacing w:after="0" w:line="240" w:lineRule="auto"/>
        <w:rPr>
          <w:rFonts w:ascii="Times New Roman" w:hAnsi="Times New Roman" w:cs="Times New Roman"/>
          <w:b/>
          <w:sz w:val="24"/>
          <w:szCs w:val="24"/>
        </w:rPr>
      </w:pPr>
    </w:p>
    <w:p w:rsidR="009B4B6C" w:rsidRPr="00E73E77" w:rsidRDefault="009B4B6C"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Proyecto: Diagnóstico situacional de la población LGBTIQ en Barranquilla</w:t>
      </w:r>
    </w:p>
    <w:p w:rsidR="009B4B6C" w:rsidRPr="00E73E77" w:rsidRDefault="009B4B6C"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Caracterizar e identificar las necesidades prácticas, intereses estratégicos, insuficiencias, desigualdades y riesgos a los que se enfrenta la población LGBTI en el Distrito de Barranquilla para la elaboración de un documento diagnóstico que sirva como base para la elaboración de Políticas Públicas.</w:t>
      </w:r>
    </w:p>
    <w:p w:rsidR="00896601" w:rsidRPr="00E73E77" w:rsidRDefault="00896601" w:rsidP="00931892">
      <w:pPr>
        <w:autoSpaceDE w:val="0"/>
        <w:autoSpaceDN w:val="0"/>
        <w:adjustRightInd w:val="0"/>
        <w:spacing w:after="0" w:line="240" w:lineRule="auto"/>
        <w:rPr>
          <w:rFonts w:ascii="Times New Roman" w:hAnsi="Times New Roman" w:cs="Times New Roman"/>
          <w:b/>
          <w:sz w:val="24"/>
          <w:szCs w:val="24"/>
        </w:rPr>
      </w:pPr>
    </w:p>
    <w:p w:rsidR="004A4E53" w:rsidRPr="00E73E77" w:rsidRDefault="004A4E53" w:rsidP="00931892">
      <w:pPr>
        <w:autoSpaceDE w:val="0"/>
        <w:autoSpaceDN w:val="0"/>
        <w:adjustRightInd w:val="0"/>
        <w:spacing w:after="0" w:line="240" w:lineRule="auto"/>
        <w:rPr>
          <w:rFonts w:ascii="Times New Roman" w:hAnsi="Times New Roman" w:cs="Times New Roman"/>
          <w:b/>
          <w:sz w:val="36"/>
          <w:szCs w:val="36"/>
        </w:rPr>
      </w:pPr>
      <w:r w:rsidRPr="00E73E77">
        <w:rPr>
          <w:rFonts w:ascii="Times New Roman" w:hAnsi="Times New Roman" w:cs="Times New Roman"/>
          <w:b/>
          <w:sz w:val="36"/>
          <w:szCs w:val="36"/>
        </w:rPr>
        <w:t>Cartagena</w:t>
      </w:r>
    </w:p>
    <w:p w:rsidR="004A4E53" w:rsidRPr="00E73E77" w:rsidRDefault="004A4E53" w:rsidP="00931892">
      <w:pPr>
        <w:autoSpaceDE w:val="0"/>
        <w:autoSpaceDN w:val="0"/>
        <w:adjustRightInd w:val="0"/>
        <w:spacing w:after="0" w:line="240" w:lineRule="auto"/>
        <w:rPr>
          <w:rFonts w:ascii="Times New Roman" w:hAnsi="Times New Roman" w:cs="Times New Roman"/>
          <w:b/>
          <w:sz w:val="36"/>
          <w:szCs w:val="36"/>
        </w:rPr>
      </w:pPr>
    </w:p>
    <w:p w:rsidR="00B00F67" w:rsidRPr="00E73E77" w:rsidRDefault="00B00F67"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Línea estratégica desarrollo económico y empleabilidad</w:t>
      </w:r>
    </w:p>
    <w:p w:rsidR="00B00F67" w:rsidRPr="00E73E77" w:rsidRDefault="00B00F67" w:rsidP="00931892">
      <w:pPr>
        <w:autoSpaceDE w:val="0"/>
        <w:autoSpaceDN w:val="0"/>
        <w:adjustRightInd w:val="0"/>
        <w:spacing w:after="0" w:line="240" w:lineRule="auto"/>
        <w:rPr>
          <w:rFonts w:ascii="Times New Roman" w:hAnsi="Times New Roman" w:cs="Times New Roman"/>
          <w:b/>
          <w:sz w:val="24"/>
          <w:szCs w:val="24"/>
        </w:rPr>
      </w:pPr>
    </w:p>
    <w:p w:rsidR="004A4E53" w:rsidRPr="00E73E77" w:rsidRDefault="004A4E53"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Centros para el emprendimiento y la gestión de la empleabilidad en Cartagena de Indias</w:t>
      </w:r>
    </w:p>
    <w:p w:rsidR="004A4E53" w:rsidRPr="00E73E77" w:rsidRDefault="004A4E53" w:rsidP="00931892">
      <w:pPr>
        <w:autoSpaceDE w:val="0"/>
        <w:autoSpaceDN w:val="0"/>
        <w:adjustRightInd w:val="0"/>
        <w:spacing w:after="0" w:line="240" w:lineRule="auto"/>
        <w:rPr>
          <w:rFonts w:ascii="Times New Roman" w:hAnsi="Times New Roman" w:cs="Times New Roman"/>
          <w:b/>
          <w:sz w:val="24"/>
          <w:szCs w:val="24"/>
        </w:rPr>
      </w:pPr>
    </w:p>
    <w:p w:rsidR="004A4E53" w:rsidRPr="00E73E77" w:rsidRDefault="004A4E53"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Atender a 15.000 personas en empresarismo y empleabilidad (grupos poblacionales diferenciales)</w:t>
      </w:r>
    </w:p>
    <w:p w:rsidR="004A4E53" w:rsidRPr="00E73E77" w:rsidRDefault="004A4E53" w:rsidP="00931892">
      <w:pPr>
        <w:autoSpaceDE w:val="0"/>
        <w:autoSpaceDN w:val="0"/>
        <w:adjustRightInd w:val="0"/>
        <w:spacing w:after="0" w:line="240" w:lineRule="auto"/>
        <w:rPr>
          <w:rFonts w:ascii="Times New Roman" w:hAnsi="Times New Roman" w:cs="Times New Roman"/>
          <w:sz w:val="24"/>
          <w:szCs w:val="24"/>
        </w:rPr>
      </w:pPr>
    </w:p>
    <w:p w:rsidR="004A4E53" w:rsidRPr="00E73E77" w:rsidRDefault="004A4E53"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Línea estratégica diversidad sexual y nuevas identidades de género</w:t>
      </w:r>
    </w:p>
    <w:p w:rsidR="00F854AE" w:rsidRPr="00E73E77" w:rsidRDefault="00F854AE" w:rsidP="00931892">
      <w:pPr>
        <w:autoSpaceDE w:val="0"/>
        <w:autoSpaceDN w:val="0"/>
        <w:adjustRightInd w:val="0"/>
        <w:spacing w:after="0" w:line="240" w:lineRule="auto"/>
        <w:rPr>
          <w:rFonts w:ascii="Times New Roman" w:hAnsi="Times New Roman" w:cs="Times New Roman"/>
          <w:b/>
          <w:sz w:val="24"/>
          <w:szCs w:val="24"/>
        </w:rPr>
      </w:pPr>
    </w:p>
    <w:p w:rsidR="00F854AE" w:rsidRPr="00E73E77" w:rsidRDefault="00F854AE"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Diversidad sexual e identidades de género</w:t>
      </w:r>
    </w:p>
    <w:p w:rsidR="00F854AE" w:rsidRPr="00E73E77" w:rsidRDefault="00F854AE" w:rsidP="00931892">
      <w:pPr>
        <w:autoSpaceDE w:val="0"/>
        <w:autoSpaceDN w:val="0"/>
        <w:adjustRightInd w:val="0"/>
        <w:spacing w:after="0" w:line="240" w:lineRule="auto"/>
        <w:rPr>
          <w:rFonts w:ascii="Times New Roman" w:hAnsi="Times New Roman" w:cs="Times New Roman"/>
          <w:b/>
          <w:sz w:val="24"/>
          <w:szCs w:val="24"/>
        </w:rPr>
      </w:pPr>
    </w:p>
    <w:p w:rsidR="00F854AE" w:rsidRPr="00E73E77" w:rsidRDefault="00F854AE"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Formular una política pública de diversidad sexual e identidades de género distrital.</w:t>
      </w:r>
    </w:p>
    <w:p w:rsidR="00F854AE" w:rsidRPr="00E73E77" w:rsidRDefault="00F854AE" w:rsidP="00931892">
      <w:pPr>
        <w:autoSpaceDE w:val="0"/>
        <w:autoSpaceDN w:val="0"/>
        <w:adjustRightInd w:val="0"/>
        <w:spacing w:after="0" w:line="240" w:lineRule="auto"/>
        <w:rPr>
          <w:rFonts w:ascii="Times New Roman" w:hAnsi="Times New Roman" w:cs="Times New Roman"/>
          <w:sz w:val="24"/>
          <w:szCs w:val="24"/>
        </w:rPr>
      </w:pPr>
    </w:p>
    <w:p w:rsidR="00F854AE" w:rsidRPr="00E73E77" w:rsidRDefault="00F854AE"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15 acciones afirmativas para el reconocimiento de derechos.</w:t>
      </w:r>
    </w:p>
    <w:p w:rsidR="00F854AE" w:rsidRPr="00E73E77" w:rsidRDefault="00F854AE" w:rsidP="00931892">
      <w:pPr>
        <w:autoSpaceDE w:val="0"/>
        <w:autoSpaceDN w:val="0"/>
        <w:adjustRightInd w:val="0"/>
        <w:spacing w:after="0" w:line="240" w:lineRule="auto"/>
        <w:rPr>
          <w:rFonts w:ascii="Times New Roman" w:hAnsi="Times New Roman" w:cs="Times New Roman"/>
          <w:sz w:val="24"/>
          <w:szCs w:val="24"/>
        </w:rPr>
      </w:pPr>
    </w:p>
    <w:p w:rsidR="00F854AE" w:rsidRPr="00E73E77" w:rsidRDefault="00F854AE"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 xml:space="preserve">Crear un observatorio en diversidad sexual e </w:t>
      </w:r>
      <w:r w:rsidR="00B00F67" w:rsidRPr="00E73E77">
        <w:rPr>
          <w:rFonts w:ascii="Times New Roman" w:hAnsi="Times New Roman" w:cs="Times New Roman"/>
          <w:sz w:val="24"/>
          <w:szCs w:val="24"/>
        </w:rPr>
        <w:t>identidades</w:t>
      </w:r>
      <w:r w:rsidRPr="00E73E77">
        <w:rPr>
          <w:rFonts w:ascii="Times New Roman" w:hAnsi="Times New Roman" w:cs="Times New Roman"/>
          <w:sz w:val="24"/>
          <w:szCs w:val="24"/>
        </w:rPr>
        <w:t xml:space="preserve"> de género</w:t>
      </w:r>
      <w:r w:rsidR="00B00F67" w:rsidRPr="00E73E77">
        <w:rPr>
          <w:rFonts w:ascii="Times New Roman" w:hAnsi="Times New Roman" w:cs="Times New Roman"/>
          <w:sz w:val="24"/>
          <w:szCs w:val="24"/>
        </w:rPr>
        <w:t xml:space="preserve"> distrital.</w:t>
      </w:r>
      <w:r w:rsidRPr="00E73E77">
        <w:rPr>
          <w:rFonts w:ascii="Times New Roman" w:hAnsi="Times New Roman" w:cs="Times New Roman"/>
          <w:sz w:val="24"/>
          <w:szCs w:val="24"/>
        </w:rPr>
        <w:t xml:space="preserve"> </w:t>
      </w:r>
    </w:p>
    <w:p w:rsidR="00B00F67" w:rsidRPr="00E73E77" w:rsidRDefault="00B00F67" w:rsidP="00931892">
      <w:pPr>
        <w:autoSpaceDE w:val="0"/>
        <w:autoSpaceDN w:val="0"/>
        <w:adjustRightInd w:val="0"/>
        <w:spacing w:after="0" w:line="240" w:lineRule="auto"/>
        <w:rPr>
          <w:rFonts w:ascii="Times New Roman" w:hAnsi="Times New Roman" w:cs="Times New Roman"/>
          <w:sz w:val="24"/>
          <w:szCs w:val="24"/>
        </w:rPr>
      </w:pPr>
    </w:p>
    <w:p w:rsidR="00B00F67" w:rsidRPr="00E73E77" w:rsidRDefault="00B00F67"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Línea estratégica</w:t>
      </w:r>
      <w:r w:rsidR="001B7BB1" w:rsidRPr="00E73E77">
        <w:rPr>
          <w:rFonts w:ascii="Times New Roman" w:hAnsi="Times New Roman" w:cs="Times New Roman"/>
          <w:b/>
          <w:sz w:val="24"/>
          <w:szCs w:val="24"/>
        </w:rPr>
        <w:t>: Superación de la pobreza y desigualdad</w:t>
      </w:r>
      <w:r w:rsidRPr="00E73E77">
        <w:rPr>
          <w:rFonts w:ascii="Times New Roman" w:hAnsi="Times New Roman" w:cs="Times New Roman"/>
          <w:b/>
          <w:sz w:val="24"/>
          <w:szCs w:val="24"/>
        </w:rPr>
        <w:t xml:space="preserve"> </w:t>
      </w:r>
    </w:p>
    <w:p w:rsidR="00B00F67" w:rsidRPr="00E73E77" w:rsidRDefault="00B00F67" w:rsidP="00931892">
      <w:pPr>
        <w:autoSpaceDE w:val="0"/>
        <w:autoSpaceDN w:val="0"/>
        <w:adjustRightInd w:val="0"/>
        <w:spacing w:after="0" w:line="240" w:lineRule="auto"/>
        <w:rPr>
          <w:rFonts w:ascii="Times New Roman" w:hAnsi="Times New Roman" w:cs="Times New Roman"/>
          <w:b/>
          <w:sz w:val="24"/>
          <w:szCs w:val="24"/>
        </w:rPr>
      </w:pPr>
    </w:p>
    <w:p w:rsidR="00B00F67" w:rsidRPr="00E73E77" w:rsidRDefault="00B00F67"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Dinámica Familiar para la Superación de la Pobreza Extrema</w:t>
      </w:r>
    </w:p>
    <w:p w:rsidR="00F854AE" w:rsidRPr="00E73E77" w:rsidRDefault="00F854AE" w:rsidP="00931892">
      <w:pPr>
        <w:autoSpaceDE w:val="0"/>
        <w:autoSpaceDN w:val="0"/>
        <w:adjustRightInd w:val="0"/>
        <w:spacing w:after="0" w:line="240" w:lineRule="auto"/>
        <w:rPr>
          <w:rFonts w:ascii="Times New Roman" w:hAnsi="Times New Roman" w:cs="Times New Roman"/>
          <w:b/>
          <w:sz w:val="24"/>
          <w:szCs w:val="24"/>
        </w:rPr>
      </w:pPr>
    </w:p>
    <w:p w:rsidR="00F854AE" w:rsidRPr="00E73E77" w:rsidRDefault="00B00F67"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Jóvenes y Adolescentes formados para prevenir el consumo de sustancias psicoactivas, el maltrato, la violencia de género, diversidad sexual y racismo.</w:t>
      </w:r>
    </w:p>
    <w:p w:rsidR="00BF46DC" w:rsidRPr="00E73E77" w:rsidRDefault="00BF46DC" w:rsidP="00931892">
      <w:pPr>
        <w:autoSpaceDE w:val="0"/>
        <w:autoSpaceDN w:val="0"/>
        <w:adjustRightInd w:val="0"/>
        <w:spacing w:after="0" w:line="240" w:lineRule="auto"/>
        <w:rPr>
          <w:rFonts w:ascii="Times New Roman" w:hAnsi="Times New Roman" w:cs="Times New Roman"/>
          <w:sz w:val="24"/>
          <w:szCs w:val="24"/>
        </w:rPr>
      </w:pPr>
    </w:p>
    <w:p w:rsidR="00BF46DC" w:rsidRPr="00E73E77" w:rsidRDefault="001B7BB1"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Línea estratégica salud para todos</w:t>
      </w:r>
    </w:p>
    <w:p w:rsidR="00BF46DC" w:rsidRPr="00E73E77" w:rsidRDefault="00BF46DC" w:rsidP="00931892">
      <w:pPr>
        <w:autoSpaceDE w:val="0"/>
        <w:autoSpaceDN w:val="0"/>
        <w:adjustRightInd w:val="0"/>
        <w:spacing w:after="0" w:line="240" w:lineRule="auto"/>
        <w:rPr>
          <w:rFonts w:ascii="Times New Roman" w:hAnsi="Times New Roman" w:cs="Times New Roman"/>
          <w:b/>
          <w:sz w:val="24"/>
          <w:szCs w:val="24"/>
        </w:rPr>
      </w:pPr>
    </w:p>
    <w:p w:rsidR="00BF46DC" w:rsidRPr="00E73E77" w:rsidRDefault="00BF46DC"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Transversal gestión diferencial de poblaciones vulnerables</w:t>
      </w:r>
    </w:p>
    <w:p w:rsidR="00BF46DC" w:rsidRPr="00E73E77" w:rsidRDefault="00BF46DC" w:rsidP="00931892">
      <w:pPr>
        <w:autoSpaceDE w:val="0"/>
        <w:autoSpaceDN w:val="0"/>
        <w:adjustRightInd w:val="0"/>
        <w:spacing w:after="0" w:line="240" w:lineRule="auto"/>
        <w:rPr>
          <w:rFonts w:ascii="Times New Roman" w:hAnsi="Times New Roman" w:cs="Times New Roman"/>
          <w:b/>
          <w:sz w:val="24"/>
          <w:szCs w:val="24"/>
        </w:rPr>
      </w:pPr>
    </w:p>
    <w:p w:rsidR="005119D6" w:rsidRPr="00D31DA6" w:rsidRDefault="00BF46DC"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Lograr el 100% de la EAPB contributivas y subsidiadas implementen la atención preferencial y diferencial en los grupos poblacionales vulnerables.</w:t>
      </w:r>
    </w:p>
    <w:p w:rsidR="005119D6" w:rsidRPr="00E73E77" w:rsidRDefault="005119D6" w:rsidP="00931892">
      <w:pPr>
        <w:autoSpaceDE w:val="0"/>
        <w:autoSpaceDN w:val="0"/>
        <w:adjustRightInd w:val="0"/>
        <w:spacing w:after="0" w:line="240" w:lineRule="auto"/>
        <w:rPr>
          <w:rFonts w:ascii="Times New Roman" w:hAnsi="Times New Roman" w:cs="Times New Roman"/>
          <w:sz w:val="36"/>
          <w:szCs w:val="36"/>
        </w:rPr>
      </w:pPr>
    </w:p>
    <w:p w:rsidR="001B7BB1" w:rsidRPr="00E73E77" w:rsidRDefault="005119D6" w:rsidP="00931892">
      <w:pPr>
        <w:autoSpaceDE w:val="0"/>
        <w:autoSpaceDN w:val="0"/>
        <w:adjustRightInd w:val="0"/>
        <w:spacing w:after="0" w:line="240" w:lineRule="auto"/>
        <w:rPr>
          <w:rFonts w:ascii="Times New Roman" w:hAnsi="Times New Roman" w:cs="Times New Roman"/>
          <w:b/>
          <w:sz w:val="36"/>
          <w:szCs w:val="36"/>
        </w:rPr>
      </w:pPr>
      <w:r w:rsidRPr="00E73E77">
        <w:rPr>
          <w:rFonts w:ascii="Times New Roman" w:hAnsi="Times New Roman" w:cs="Times New Roman"/>
          <w:b/>
          <w:sz w:val="36"/>
          <w:szCs w:val="36"/>
        </w:rPr>
        <w:t>Ciénaga</w:t>
      </w:r>
    </w:p>
    <w:p w:rsidR="005119D6" w:rsidRPr="00E73E77" w:rsidRDefault="005119D6" w:rsidP="00931892">
      <w:pPr>
        <w:autoSpaceDE w:val="0"/>
        <w:autoSpaceDN w:val="0"/>
        <w:adjustRightInd w:val="0"/>
        <w:spacing w:after="0" w:line="240" w:lineRule="auto"/>
        <w:rPr>
          <w:rFonts w:ascii="Times New Roman" w:hAnsi="Times New Roman" w:cs="Times New Roman"/>
          <w:sz w:val="36"/>
          <w:szCs w:val="36"/>
        </w:rPr>
      </w:pPr>
    </w:p>
    <w:p w:rsidR="005119D6" w:rsidRPr="00E73E77" w:rsidRDefault="005119D6"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Población LGBTI</w:t>
      </w:r>
    </w:p>
    <w:p w:rsidR="005119D6" w:rsidRPr="00E73E77" w:rsidRDefault="005119D6" w:rsidP="00931892">
      <w:pPr>
        <w:autoSpaceDE w:val="0"/>
        <w:autoSpaceDN w:val="0"/>
        <w:adjustRightInd w:val="0"/>
        <w:spacing w:after="0" w:line="240" w:lineRule="auto"/>
        <w:rPr>
          <w:rFonts w:ascii="Times New Roman" w:hAnsi="Times New Roman" w:cs="Times New Roman"/>
          <w:sz w:val="24"/>
          <w:szCs w:val="24"/>
        </w:rPr>
      </w:pPr>
    </w:p>
    <w:p w:rsidR="005119D6" w:rsidRPr="00E73E77" w:rsidRDefault="005119D6"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 xml:space="preserve">Implementar un (1) proyecto productivo de emprendimiento para población LGBTI, con cobertura del área urbano y rural. </w:t>
      </w:r>
    </w:p>
    <w:p w:rsidR="005119D6" w:rsidRPr="00E73E77" w:rsidRDefault="005119D6" w:rsidP="00931892">
      <w:pPr>
        <w:autoSpaceDE w:val="0"/>
        <w:autoSpaceDN w:val="0"/>
        <w:adjustRightInd w:val="0"/>
        <w:spacing w:after="0" w:line="240" w:lineRule="auto"/>
        <w:rPr>
          <w:rFonts w:ascii="Times New Roman" w:hAnsi="Times New Roman" w:cs="Times New Roman"/>
          <w:sz w:val="24"/>
          <w:szCs w:val="24"/>
        </w:rPr>
      </w:pPr>
    </w:p>
    <w:p w:rsidR="005119D6" w:rsidRPr="00E73E77" w:rsidRDefault="005119D6"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Crear Un (1) Observatorio de Derechos Humanos con énfasis en temas de minorías de género.</w:t>
      </w:r>
    </w:p>
    <w:p w:rsidR="005119D6" w:rsidRPr="00E73E77" w:rsidRDefault="005119D6" w:rsidP="00931892">
      <w:pPr>
        <w:autoSpaceDE w:val="0"/>
        <w:autoSpaceDN w:val="0"/>
        <w:adjustRightInd w:val="0"/>
        <w:spacing w:after="0" w:line="240" w:lineRule="auto"/>
        <w:rPr>
          <w:rFonts w:ascii="Times New Roman" w:hAnsi="Times New Roman" w:cs="Times New Roman"/>
          <w:sz w:val="24"/>
          <w:szCs w:val="24"/>
        </w:rPr>
      </w:pPr>
    </w:p>
    <w:p w:rsidR="005119D6" w:rsidRPr="00E73E77" w:rsidRDefault="005119D6"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Formular e Implementar una (1) Política Pública de población LGBTI.</w:t>
      </w:r>
    </w:p>
    <w:p w:rsidR="005119D6" w:rsidRPr="00E73E77" w:rsidRDefault="005119D6" w:rsidP="00931892">
      <w:pPr>
        <w:autoSpaceDE w:val="0"/>
        <w:autoSpaceDN w:val="0"/>
        <w:adjustRightInd w:val="0"/>
        <w:spacing w:after="0" w:line="240" w:lineRule="auto"/>
        <w:rPr>
          <w:rFonts w:ascii="Times New Roman" w:hAnsi="Times New Roman" w:cs="Times New Roman"/>
          <w:sz w:val="24"/>
          <w:szCs w:val="24"/>
        </w:rPr>
      </w:pPr>
    </w:p>
    <w:p w:rsidR="005119D6" w:rsidRPr="00E73E77" w:rsidRDefault="005119D6" w:rsidP="00931892">
      <w:pPr>
        <w:autoSpaceDE w:val="0"/>
        <w:autoSpaceDN w:val="0"/>
        <w:adjustRightInd w:val="0"/>
        <w:spacing w:after="0" w:line="240" w:lineRule="auto"/>
        <w:rPr>
          <w:rFonts w:ascii="Times New Roman" w:hAnsi="Times New Roman" w:cs="Times New Roman"/>
          <w:b/>
          <w:sz w:val="36"/>
          <w:szCs w:val="36"/>
        </w:rPr>
      </w:pPr>
      <w:r w:rsidRPr="00E73E77">
        <w:rPr>
          <w:rFonts w:ascii="Times New Roman" w:hAnsi="Times New Roman" w:cs="Times New Roman"/>
          <w:b/>
          <w:sz w:val="36"/>
          <w:szCs w:val="36"/>
        </w:rPr>
        <w:t xml:space="preserve">El Carmen </w:t>
      </w:r>
      <w:r w:rsidR="00CB5C96" w:rsidRPr="00E73E77">
        <w:rPr>
          <w:rFonts w:ascii="Times New Roman" w:hAnsi="Times New Roman" w:cs="Times New Roman"/>
          <w:b/>
          <w:sz w:val="36"/>
          <w:szCs w:val="36"/>
        </w:rPr>
        <w:t>de Bolívar</w:t>
      </w:r>
    </w:p>
    <w:p w:rsidR="00CB5C96" w:rsidRPr="00E73E77" w:rsidRDefault="00CB5C96" w:rsidP="00931892">
      <w:pPr>
        <w:autoSpaceDE w:val="0"/>
        <w:autoSpaceDN w:val="0"/>
        <w:adjustRightInd w:val="0"/>
        <w:spacing w:after="0" w:line="240" w:lineRule="auto"/>
        <w:rPr>
          <w:rFonts w:ascii="Times New Roman" w:hAnsi="Times New Roman" w:cs="Times New Roman"/>
          <w:b/>
          <w:sz w:val="36"/>
          <w:szCs w:val="36"/>
        </w:rPr>
      </w:pPr>
    </w:p>
    <w:p w:rsidR="00CB5C96" w:rsidRPr="00E73E77" w:rsidRDefault="00CB5C96"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El Carmen de Bolívar, más diverso.</w:t>
      </w:r>
    </w:p>
    <w:p w:rsidR="00CB5C96" w:rsidRPr="00E73E77" w:rsidRDefault="00CB5C96" w:rsidP="00931892">
      <w:pPr>
        <w:autoSpaceDE w:val="0"/>
        <w:autoSpaceDN w:val="0"/>
        <w:adjustRightInd w:val="0"/>
        <w:spacing w:after="0" w:line="240" w:lineRule="auto"/>
        <w:rPr>
          <w:rFonts w:ascii="Times New Roman" w:hAnsi="Times New Roman" w:cs="Times New Roman"/>
          <w:b/>
          <w:sz w:val="24"/>
          <w:szCs w:val="24"/>
        </w:rPr>
      </w:pPr>
    </w:p>
    <w:p w:rsidR="00CB5C96" w:rsidRPr="00E73E77" w:rsidRDefault="00EB2A78"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Un (1) programa de atención integral para la población LGTBI</w:t>
      </w:r>
    </w:p>
    <w:p w:rsidR="00EB2A78" w:rsidRPr="00E73E77" w:rsidRDefault="00EB2A78" w:rsidP="00931892">
      <w:pPr>
        <w:autoSpaceDE w:val="0"/>
        <w:autoSpaceDN w:val="0"/>
        <w:adjustRightInd w:val="0"/>
        <w:spacing w:after="0" w:line="240" w:lineRule="auto"/>
        <w:rPr>
          <w:rFonts w:ascii="Times New Roman" w:hAnsi="Times New Roman" w:cs="Times New Roman"/>
          <w:sz w:val="24"/>
          <w:szCs w:val="24"/>
        </w:rPr>
      </w:pPr>
    </w:p>
    <w:p w:rsidR="00EB2A78" w:rsidRPr="00E73E77" w:rsidRDefault="00EB2A78"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Un (1) estudio de caracterización de la población en LGTBI realizado</w:t>
      </w:r>
    </w:p>
    <w:p w:rsidR="00EB2A78" w:rsidRPr="00E73E77" w:rsidRDefault="00EB2A78" w:rsidP="00931892">
      <w:pPr>
        <w:autoSpaceDE w:val="0"/>
        <w:autoSpaceDN w:val="0"/>
        <w:adjustRightInd w:val="0"/>
        <w:spacing w:after="0" w:line="240" w:lineRule="auto"/>
        <w:rPr>
          <w:rFonts w:ascii="Times New Roman" w:hAnsi="Times New Roman" w:cs="Times New Roman"/>
          <w:sz w:val="24"/>
          <w:szCs w:val="24"/>
        </w:rPr>
      </w:pPr>
    </w:p>
    <w:p w:rsidR="00EB2A78" w:rsidRPr="00E73E77" w:rsidRDefault="00EB2A78"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Una (1) mesa de participación ciudadana para las comunidades LGTBI fortalecidas con plan de acción y plan para la garantía progresiva del derecho a la alimentación</w:t>
      </w:r>
    </w:p>
    <w:p w:rsidR="00EB2A78" w:rsidRPr="00E73E77" w:rsidRDefault="00EB2A78" w:rsidP="00931892">
      <w:pPr>
        <w:autoSpaceDE w:val="0"/>
        <w:autoSpaceDN w:val="0"/>
        <w:adjustRightInd w:val="0"/>
        <w:spacing w:after="0" w:line="240" w:lineRule="auto"/>
        <w:rPr>
          <w:rFonts w:ascii="Times New Roman" w:hAnsi="Times New Roman" w:cs="Times New Roman"/>
          <w:sz w:val="24"/>
          <w:szCs w:val="24"/>
        </w:rPr>
      </w:pPr>
    </w:p>
    <w:p w:rsidR="0094373F" w:rsidRPr="00E73E77" w:rsidRDefault="00EB2A78"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Dos (2) capacitaciones sobre reconocimiento de derechos de la población LGTBI</w:t>
      </w:r>
    </w:p>
    <w:p w:rsidR="0094373F" w:rsidRPr="00E73E77" w:rsidRDefault="0094373F" w:rsidP="00931892">
      <w:pPr>
        <w:autoSpaceDE w:val="0"/>
        <w:autoSpaceDN w:val="0"/>
        <w:adjustRightInd w:val="0"/>
        <w:spacing w:after="0" w:line="240" w:lineRule="auto"/>
        <w:rPr>
          <w:rFonts w:ascii="Times New Roman" w:hAnsi="Times New Roman" w:cs="Times New Roman"/>
          <w:sz w:val="24"/>
          <w:szCs w:val="24"/>
        </w:rPr>
      </w:pPr>
    </w:p>
    <w:p w:rsidR="0094373F" w:rsidRPr="00E73E77" w:rsidRDefault="0094373F"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 xml:space="preserve">Dos (2) proyectos de emprendimiento </w:t>
      </w:r>
      <w:r w:rsidR="007517B5" w:rsidRPr="00E73E77">
        <w:rPr>
          <w:rFonts w:ascii="Times New Roman" w:hAnsi="Times New Roman" w:cs="Times New Roman"/>
          <w:sz w:val="24"/>
          <w:szCs w:val="24"/>
        </w:rPr>
        <w:t xml:space="preserve">y empresarismo de la población </w:t>
      </w:r>
      <w:r w:rsidRPr="00E73E77">
        <w:rPr>
          <w:rFonts w:ascii="Times New Roman" w:hAnsi="Times New Roman" w:cs="Times New Roman"/>
          <w:sz w:val="24"/>
          <w:szCs w:val="24"/>
        </w:rPr>
        <w:t>LGBTI</w:t>
      </w:r>
    </w:p>
    <w:p w:rsidR="004007D9" w:rsidRPr="00E73E77" w:rsidRDefault="004007D9" w:rsidP="00931892">
      <w:pPr>
        <w:autoSpaceDE w:val="0"/>
        <w:autoSpaceDN w:val="0"/>
        <w:adjustRightInd w:val="0"/>
        <w:spacing w:after="0" w:line="240" w:lineRule="auto"/>
        <w:rPr>
          <w:rFonts w:ascii="Times New Roman" w:hAnsi="Times New Roman" w:cs="Times New Roman"/>
          <w:sz w:val="24"/>
          <w:szCs w:val="24"/>
        </w:rPr>
      </w:pPr>
    </w:p>
    <w:p w:rsidR="004007D9" w:rsidRPr="00E73E77" w:rsidRDefault="004007D9" w:rsidP="00931892">
      <w:pPr>
        <w:autoSpaceDE w:val="0"/>
        <w:autoSpaceDN w:val="0"/>
        <w:adjustRightInd w:val="0"/>
        <w:spacing w:after="0" w:line="240" w:lineRule="auto"/>
        <w:rPr>
          <w:rFonts w:ascii="Times New Roman" w:hAnsi="Times New Roman" w:cs="Times New Roman"/>
          <w:b/>
          <w:sz w:val="36"/>
          <w:szCs w:val="36"/>
        </w:rPr>
      </w:pPr>
      <w:r w:rsidRPr="00E73E77">
        <w:rPr>
          <w:rFonts w:ascii="Times New Roman" w:hAnsi="Times New Roman" w:cs="Times New Roman"/>
          <w:b/>
          <w:sz w:val="36"/>
          <w:szCs w:val="36"/>
        </w:rPr>
        <w:t>Maicao</w:t>
      </w:r>
    </w:p>
    <w:p w:rsidR="004007D9" w:rsidRPr="00E73E77" w:rsidRDefault="004007D9" w:rsidP="00931892">
      <w:pPr>
        <w:autoSpaceDE w:val="0"/>
        <w:autoSpaceDN w:val="0"/>
        <w:adjustRightInd w:val="0"/>
        <w:spacing w:after="0" w:line="240" w:lineRule="auto"/>
        <w:rPr>
          <w:rFonts w:ascii="Times New Roman" w:hAnsi="Times New Roman" w:cs="Times New Roman"/>
          <w:b/>
          <w:sz w:val="36"/>
          <w:szCs w:val="36"/>
        </w:rPr>
      </w:pPr>
    </w:p>
    <w:p w:rsidR="004007D9" w:rsidRPr="00E73E77" w:rsidRDefault="004007D9"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Línea estrategia transformación social</w:t>
      </w:r>
    </w:p>
    <w:p w:rsidR="004007D9" w:rsidRPr="00E73E77" w:rsidRDefault="004007D9" w:rsidP="00931892">
      <w:pPr>
        <w:autoSpaceDE w:val="0"/>
        <w:autoSpaceDN w:val="0"/>
        <w:adjustRightInd w:val="0"/>
        <w:spacing w:after="0" w:line="240" w:lineRule="auto"/>
        <w:rPr>
          <w:rFonts w:ascii="Times New Roman" w:hAnsi="Times New Roman" w:cs="Times New Roman"/>
          <w:b/>
          <w:sz w:val="24"/>
          <w:szCs w:val="24"/>
        </w:rPr>
      </w:pPr>
    </w:p>
    <w:p w:rsidR="004007D9" w:rsidRPr="00E73E77" w:rsidRDefault="004007D9"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 xml:space="preserve">Maicao Incluyente </w:t>
      </w:r>
    </w:p>
    <w:p w:rsidR="004007D9" w:rsidRPr="00E73E77" w:rsidRDefault="004007D9" w:rsidP="00931892">
      <w:pPr>
        <w:autoSpaceDE w:val="0"/>
        <w:autoSpaceDN w:val="0"/>
        <w:adjustRightInd w:val="0"/>
        <w:spacing w:after="0" w:line="240" w:lineRule="auto"/>
        <w:rPr>
          <w:rFonts w:ascii="Times New Roman" w:hAnsi="Times New Roman" w:cs="Times New Roman"/>
          <w:sz w:val="24"/>
          <w:szCs w:val="24"/>
        </w:rPr>
      </w:pPr>
    </w:p>
    <w:p w:rsidR="004007D9" w:rsidRPr="00E73E77" w:rsidRDefault="004007D9"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Apoyar la realización, la organización y la participación de 4 eventos LGBTI en el sector artístico y cultural.</w:t>
      </w:r>
    </w:p>
    <w:p w:rsidR="004007D9" w:rsidRPr="00E73E77" w:rsidRDefault="004007D9" w:rsidP="00931892">
      <w:pPr>
        <w:autoSpaceDE w:val="0"/>
        <w:autoSpaceDN w:val="0"/>
        <w:adjustRightInd w:val="0"/>
        <w:spacing w:after="0" w:line="240" w:lineRule="auto"/>
        <w:rPr>
          <w:rFonts w:ascii="Times New Roman" w:hAnsi="Times New Roman" w:cs="Times New Roman"/>
          <w:sz w:val="24"/>
          <w:szCs w:val="24"/>
        </w:rPr>
      </w:pPr>
    </w:p>
    <w:p w:rsidR="004007D9" w:rsidRPr="00E73E77" w:rsidRDefault="004007D9"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 xml:space="preserve">4 </w:t>
      </w:r>
      <w:r w:rsidR="00D31DA6" w:rsidRPr="00E73E77">
        <w:rPr>
          <w:rFonts w:ascii="Times New Roman" w:hAnsi="Times New Roman" w:cs="Times New Roman"/>
          <w:sz w:val="24"/>
          <w:szCs w:val="24"/>
        </w:rPr>
        <w:t>campañas</w:t>
      </w:r>
      <w:r w:rsidRPr="00E73E77">
        <w:rPr>
          <w:rFonts w:ascii="Times New Roman" w:hAnsi="Times New Roman" w:cs="Times New Roman"/>
          <w:sz w:val="24"/>
          <w:szCs w:val="24"/>
        </w:rPr>
        <w:t xml:space="preserve"> pedagógicas y de fomento del emprendimiento</w:t>
      </w:r>
    </w:p>
    <w:p w:rsidR="004007D9" w:rsidRPr="00E73E77" w:rsidRDefault="004007D9" w:rsidP="00931892">
      <w:pPr>
        <w:autoSpaceDE w:val="0"/>
        <w:autoSpaceDN w:val="0"/>
        <w:adjustRightInd w:val="0"/>
        <w:spacing w:after="0" w:line="240" w:lineRule="auto"/>
        <w:rPr>
          <w:rFonts w:ascii="Times New Roman" w:hAnsi="Times New Roman" w:cs="Times New Roman"/>
          <w:sz w:val="24"/>
          <w:szCs w:val="24"/>
        </w:rPr>
      </w:pPr>
    </w:p>
    <w:p w:rsidR="00750DFE" w:rsidRPr="00D31DA6" w:rsidRDefault="00884CF6"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Realizar 4 campañas de socialización y sensibilización contra la homofobia, transfobia y discriminación a las personas con identidad de género no hegemónicas</w:t>
      </w:r>
    </w:p>
    <w:p w:rsidR="00750DFE" w:rsidRPr="00E73E77" w:rsidRDefault="00750DFE" w:rsidP="00931892">
      <w:pPr>
        <w:autoSpaceDE w:val="0"/>
        <w:autoSpaceDN w:val="0"/>
        <w:adjustRightInd w:val="0"/>
        <w:spacing w:after="0" w:line="240" w:lineRule="auto"/>
        <w:rPr>
          <w:rFonts w:ascii="Times New Roman" w:hAnsi="Times New Roman" w:cs="Times New Roman"/>
          <w:sz w:val="36"/>
          <w:szCs w:val="36"/>
        </w:rPr>
      </w:pPr>
    </w:p>
    <w:p w:rsidR="00884CF6" w:rsidRPr="00E73E77" w:rsidRDefault="00750DFE" w:rsidP="00931892">
      <w:pPr>
        <w:autoSpaceDE w:val="0"/>
        <w:autoSpaceDN w:val="0"/>
        <w:adjustRightInd w:val="0"/>
        <w:spacing w:after="0" w:line="240" w:lineRule="auto"/>
        <w:rPr>
          <w:rFonts w:ascii="Times New Roman" w:hAnsi="Times New Roman" w:cs="Times New Roman"/>
          <w:b/>
          <w:sz w:val="36"/>
          <w:szCs w:val="36"/>
        </w:rPr>
      </w:pPr>
      <w:r w:rsidRPr="00E73E77">
        <w:rPr>
          <w:rFonts w:ascii="Times New Roman" w:hAnsi="Times New Roman" w:cs="Times New Roman"/>
          <w:b/>
          <w:sz w:val="36"/>
          <w:szCs w:val="36"/>
        </w:rPr>
        <w:t>Montelíbano</w:t>
      </w:r>
    </w:p>
    <w:p w:rsidR="00750DFE" w:rsidRPr="00E73E77" w:rsidRDefault="00750DFE" w:rsidP="00931892">
      <w:pPr>
        <w:autoSpaceDE w:val="0"/>
        <w:autoSpaceDN w:val="0"/>
        <w:adjustRightInd w:val="0"/>
        <w:spacing w:after="0" w:line="240" w:lineRule="auto"/>
        <w:rPr>
          <w:rFonts w:ascii="Times New Roman" w:hAnsi="Times New Roman" w:cs="Times New Roman"/>
          <w:sz w:val="36"/>
          <w:szCs w:val="36"/>
        </w:rPr>
      </w:pPr>
    </w:p>
    <w:p w:rsidR="00706DD6" w:rsidRPr="00E73E77" w:rsidRDefault="00706DD6"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Seguridad, vivienda y apoyo social</w:t>
      </w:r>
    </w:p>
    <w:p w:rsidR="00706DD6" w:rsidRPr="00E73E77" w:rsidRDefault="00706DD6" w:rsidP="00931892">
      <w:pPr>
        <w:autoSpaceDE w:val="0"/>
        <w:autoSpaceDN w:val="0"/>
        <w:adjustRightInd w:val="0"/>
        <w:spacing w:after="0" w:line="240" w:lineRule="auto"/>
        <w:rPr>
          <w:rFonts w:ascii="Times New Roman" w:hAnsi="Times New Roman" w:cs="Times New Roman"/>
          <w:b/>
          <w:sz w:val="24"/>
          <w:szCs w:val="24"/>
        </w:rPr>
      </w:pPr>
    </w:p>
    <w:p w:rsidR="00706DD6" w:rsidRPr="00E73E77" w:rsidRDefault="00706DD6"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Protección de la población LGBTI</w:t>
      </w:r>
    </w:p>
    <w:p w:rsidR="00706DD6" w:rsidRPr="00E73E77" w:rsidRDefault="00706DD6" w:rsidP="00931892">
      <w:pPr>
        <w:autoSpaceDE w:val="0"/>
        <w:autoSpaceDN w:val="0"/>
        <w:adjustRightInd w:val="0"/>
        <w:spacing w:after="0" w:line="240" w:lineRule="auto"/>
        <w:rPr>
          <w:rFonts w:ascii="Times New Roman" w:hAnsi="Times New Roman" w:cs="Times New Roman"/>
          <w:sz w:val="24"/>
          <w:szCs w:val="24"/>
        </w:rPr>
      </w:pPr>
    </w:p>
    <w:p w:rsidR="00750DFE" w:rsidRPr="00E73E77" w:rsidRDefault="00750DFE"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Capacitación en Protección y prevención de ITS, ETS y VIH/sida.</w:t>
      </w:r>
    </w:p>
    <w:p w:rsidR="00750DFE" w:rsidRPr="00E73E77" w:rsidRDefault="00750DFE" w:rsidP="00931892">
      <w:pPr>
        <w:autoSpaceDE w:val="0"/>
        <w:autoSpaceDN w:val="0"/>
        <w:adjustRightInd w:val="0"/>
        <w:spacing w:after="0" w:line="240" w:lineRule="auto"/>
        <w:rPr>
          <w:rFonts w:ascii="Times New Roman" w:hAnsi="Times New Roman" w:cs="Times New Roman"/>
          <w:sz w:val="24"/>
          <w:szCs w:val="24"/>
        </w:rPr>
      </w:pPr>
    </w:p>
    <w:p w:rsidR="00750DFE" w:rsidRPr="00E73E77" w:rsidRDefault="00750DFE"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Capacitaciones a los funcionarios y sociedad sobre normatividad y derechos de la población LGBTI.</w:t>
      </w:r>
    </w:p>
    <w:p w:rsidR="00750DFE" w:rsidRPr="00E73E77" w:rsidRDefault="00750DFE" w:rsidP="00931892">
      <w:pPr>
        <w:autoSpaceDE w:val="0"/>
        <w:autoSpaceDN w:val="0"/>
        <w:adjustRightInd w:val="0"/>
        <w:spacing w:after="0" w:line="240" w:lineRule="auto"/>
        <w:rPr>
          <w:rFonts w:ascii="Times New Roman" w:hAnsi="Times New Roman" w:cs="Times New Roman"/>
          <w:sz w:val="24"/>
          <w:szCs w:val="24"/>
        </w:rPr>
      </w:pPr>
    </w:p>
    <w:p w:rsidR="00750DFE" w:rsidRPr="00E73E77" w:rsidRDefault="00750DFE"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Apoyo en el fortalecimiento de espacios de comunidades LGTBI</w:t>
      </w:r>
    </w:p>
    <w:p w:rsidR="00E64A3D" w:rsidRPr="00E73E77" w:rsidRDefault="00E64A3D" w:rsidP="00931892">
      <w:pPr>
        <w:autoSpaceDE w:val="0"/>
        <w:autoSpaceDN w:val="0"/>
        <w:adjustRightInd w:val="0"/>
        <w:spacing w:after="0" w:line="240" w:lineRule="auto"/>
        <w:rPr>
          <w:rFonts w:ascii="Times New Roman" w:hAnsi="Times New Roman" w:cs="Times New Roman"/>
          <w:sz w:val="24"/>
          <w:szCs w:val="24"/>
        </w:rPr>
      </w:pPr>
    </w:p>
    <w:p w:rsidR="00E64A3D" w:rsidRPr="00E73E77" w:rsidRDefault="00E64A3D" w:rsidP="00931892">
      <w:pPr>
        <w:autoSpaceDE w:val="0"/>
        <w:autoSpaceDN w:val="0"/>
        <w:adjustRightInd w:val="0"/>
        <w:spacing w:after="0" w:line="240" w:lineRule="auto"/>
        <w:rPr>
          <w:rFonts w:ascii="Times New Roman" w:hAnsi="Times New Roman" w:cs="Times New Roman"/>
          <w:b/>
          <w:sz w:val="36"/>
          <w:szCs w:val="36"/>
        </w:rPr>
      </w:pPr>
      <w:r w:rsidRPr="00E73E77">
        <w:rPr>
          <w:rFonts w:ascii="Times New Roman" w:hAnsi="Times New Roman" w:cs="Times New Roman"/>
          <w:b/>
          <w:sz w:val="36"/>
          <w:szCs w:val="36"/>
        </w:rPr>
        <w:t>Montería</w:t>
      </w:r>
    </w:p>
    <w:p w:rsidR="00706DD6" w:rsidRPr="00E73E77" w:rsidRDefault="00706DD6" w:rsidP="00931892">
      <w:pPr>
        <w:autoSpaceDE w:val="0"/>
        <w:autoSpaceDN w:val="0"/>
        <w:adjustRightInd w:val="0"/>
        <w:spacing w:after="0" w:line="240" w:lineRule="auto"/>
        <w:rPr>
          <w:rFonts w:ascii="Times New Roman" w:hAnsi="Times New Roman" w:cs="Times New Roman"/>
          <w:b/>
          <w:sz w:val="36"/>
          <w:szCs w:val="36"/>
        </w:rPr>
      </w:pPr>
    </w:p>
    <w:p w:rsidR="00706DD6" w:rsidRPr="00E73E77" w:rsidRDefault="00706DD6"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Enfoque diferencial para personas LGBTI</w:t>
      </w:r>
    </w:p>
    <w:p w:rsidR="00706DD6" w:rsidRPr="00E73E77" w:rsidRDefault="00706DD6" w:rsidP="00931892">
      <w:pPr>
        <w:autoSpaceDE w:val="0"/>
        <w:autoSpaceDN w:val="0"/>
        <w:adjustRightInd w:val="0"/>
        <w:spacing w:after="0" w:line="240" w:lineRule="auto"/>
        <w:rPr>
          <w:rFonts w:ascii="Times New Roman" w:hAnsi="Times New Roman" w:cs="Times New Roman"/>
          <w:b/>
          <w:sz w:val="24"/>
          <w:szCs w:val="24"/>
        </w:rPr>
      </w:pPr>
    </w:p>
    <w:p w:rsidR="003E5F68" w:rsidRPr="00E73E77" w:rsidRDefault="0001728E"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 xml:space="preserve">Línea 1. </w:t>
      </w:r>
      <w:r w:rsidR="003E5F68" w:rsidRPr="00E73E77">
        <w:rPr>
          <w:rFonts w:ascii="Times New Roman" w:hAnsi="Times New Roman" w:cs="Times New Roman"/>
          <w:b/>
          <w:sz w:val="24"/>
          <w:szCs w:val="24"/>
        </w:rPr>
        <w:t>Formulación de la política pública para la población LGBTI.</w:t>
      </w:r>
    </w:p>
    <w:p w:rsidR="003E5F68" w:rsidRPr="00E73E77" w:rsidRDefault="003E5F68" w:rsidP="00931892">
      <w:pPr>
        <w:autoSpaceDE w:val="0"/>
        <w:autoSpaceDN w:val="0"/>
        <w:adjustRightInd w:val="0"/>
        <w:spacing w:after="0" w:line="240" w:lineRule="auto"/>
        <w:rPr>
          <w:rFonts w:ascii="Times New Roman" w:hAnsi="Times New Roman" w:cs="Times New Roman"/>
          <w:b/>
          <w:sz w:val="24"/>
          <w:szCs w:val="24"/>
        </w:rPr>
      </w:pPr>
    </w:p>
    <w:p w:rsidR="00706DD6" w:rsidRPr="00E73E77" w:rsidRDefault="00706DD6" w:rsidP="00931892">
      <w:pPr>
        <w:pStyle w:val="Prrafodelista"/>
        <w:numPr>
          <w:ilvl w:val="0"/>
          <w:numId w:val="1"/>
        </w:num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 xml:space="preserve">Elaboración de línea base sobre </w:t>
      </w:r>
      <w:r w:rsidR="003E5F68" w:rsidRPr="00E73E77">
        <w:rPr>
          <w:rFonts w:ascii="Times New Roman" w:hAnsi="Times New Roman" w:cs="Times New Roman"/>
          <w:sz w:val="24"/>
          <w:szCs w:val="24"/>
        </w:rPr>
        <w:t xml:space="preserve">la situación de derechos de las </w:t>
      </w:r>
      <w:r w:rsidRPr="00E73E77">
        <w:rPr>
          <w:rFonts w:ascii="Times New Roman" w:hAnsi="Times New Roman" w:cs="Times New Roman"/>
          <w:sz w:val="24"/>
          <w:szCs w:val="24"/>
        </w:rPr>
        <w:t>personas LGBTI en el municipio.</w:t>
      </w:r>
    </w:p>
    <w:p w:rsidR="003E5F68" w:rsidRPr="00E73E77" w:rsidRDefault="003E5F68" w:rsidP="00931892">
      <w:pPr>
        <w:autoSpaceDE w:val="0"/>
        <w:autoSpaceDN w:val="0"/>
        <w:adjustRightInd w:val="0"/>
        <w:spacing w:after="0" w:line="240" w:lineRule="auto"/>
        <w:rPr>
          <w:rFonts w:ascii="Times New Roman" w:hAnsi="Times New Roman" w:cs="Times New Roman"/>
          <w:sz w:val="24"/>
          <w:szCs w:val="24"/>
        </w:rPr>
      </w:pPr>
    </w:p>
    <w:p w:rsidR="00706DD6" w:rsidRPr="00E73E77" w:rsidRDefault="00706DD6" w:rsidP="00931892">
      <w:pPr>
        <w:pStyle w:val="Prrafodelista"/>
        <w:numPr>
          <w:ilvl w:val="0"/>
          <w:numId w:val="1"/>
        </w:num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Diseño de la política Públ</w:t>
      </w:r>
      <w:r w:rsidR="003E5F68" w:rsidRPr="00E73E77">
        <w:rPr>
          <w:rFonts w:ascii="Times New Roman" w:hAnsi="Times New Roman" w:cs="Times New Roman"/>
          <w:sz w:val="24"/>
          <w:szCs w:val="24"/>
        </w:rPr>
        <w:t xml:space="preserve">ica LGBTI municipal con enfoque </w:t>
      </w:r>
      <w:r w:rsidRPr="00E73E77">
        <w:rPr>
          <w:rFonts w:ascii="Times New Roman" w:hAnsi="Times New Roman" w:cs="Times New Roman"/>
          <w:sz w:val="24"/>
          <w:szCs w:val="24"/>
        </w:rPr>
        <w:t>enfoques de derechos, género y curso de vida.</w:t>
      </w:r>
    </w:p>
    <w:p w:rsidR="003E5F68" w:rsidRPr="00E73E77" w:rsidRDefault="003E5F68" w:rsidP="00931892">
      <w:pPr>
        <w:autoSpaceDE w:val="0"/>
        <w:autoSpaceDN w:val="0"/>
        <w:adjustRightInd w:val="0"/>
        <w:spacing w:after="0" w:line="240" w:lineRule="auto"/>
        <w:rPr>
          <w:rFonts w:ascii="Times New Roman" w:hAnsi="Times New Roman" w:cs="Times New Roman"/>
          <w:sz w:val="24"/>
          <w:szCs w:val="24"/>
        </w:rPr>
      </w:pPr>
    </w:p>
    <w:p w:rsidR="00706DD6" w:rsidRPr="00E73E77" w:rsidRDefault="00706DD6" w:rsidP="00931892">
      <w:pPr>
        <w:pStyle w:val="Prrafodelista"/>
        <w:numPr>
          <w:ilvl w:val="0"/>
          <w:numId w:val="1"/>
        </w:num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Implementación y seguimiento a la P</w:t>
      </w:r>
      <w:r w:rsidR="003E5F68" w:rsidRPr="00E73E77">
        <w:rPr>
          <w:rFonts w:ascii="Times New Roman" w:hAnsi="Times New Roman" w:cs="Times New Roman"/>
          <w:sz w:val="24"/>
          <w:szCs w:val="24"/>
        </w:rPr>
        <w:t xml:space="preserve">olítica Pública LGBTI </w:t>
      </w:r>
      <w:r w:rsidRPr="00E73E77">
        <w:rPr>
          <w:rFonts w:ascii="Times New Roman" w:hAnsi="Times New Roman" w:cs="Times New Roman"/>
          <w:sz w:val="24"/>
          <w:szCs w:val="24"/>
        </w:rPr>
        <w:t>municipal.</w:t>
      </w:r>
    </w:p>
    <w:p w:rsidR="003E5F68" w:rsidRPr="00E73E77" w:rsidRDefault="003E5F68" w:rsidP="00931892">
      <w:pPr>
        <w:pStyle w:val="Prrafodelista"/>
        <w:spacing w:line="240" w:lineRule="auto"/>
        <w:rPr>
          <w:rFonts w:ascii="Times New Roman" w:hAnsi="Times New Roman" w:cs="Times New Roman"/>
          <w:b/>
          <w:sz w:val="24"/>
          <w:szCs w:val="24"/>
        </w:rPr>
      </w:pPr>
    </w:p>
    <w:p w:rsidR="003E5F68" w:rsidRPr="00E73E77" w:rsidRDefault="0001728E"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 xml:space="preserve">Línea 2. </w:t>
      </w:r>
      <w:r w:rsidR="003E5F68" w:rsidRPr="00E73E77">
        <w:rPr>
          <w:rFonts w:ascii="Times New Roman" w:hAnsi="Times New Roman" w:cs="Times New Roman"/>
          <w:b/>
          <w:sz w:val="24"/>
          <w:szCs w:val="24"/>
        </w:rPr>
        <w:t>Protección, restablecimiento, atención y garantía de derechos de las personas lesbianas, gays, bisexuales, transgeneristas e intersexuales (LGBTI).</w:t>
      </w:r>
    </w:p>
    <w:p w:rsidR="00706DD6" w:rsidRPr="00E73E77" w:rsidRDefault="00706DD6" w:rsidP="00931892">
      <w:pPr>
        <w:autoSpaceDE w:val="0"/>
        <w:autoSpaceDN w:val="0"/>
        <w:adjustRightInd w:val="0"/>
        <w:spacing w:after="0" w:line="240" w:lineRule="auto"/>
        <w:rPr>
          <w:rFonts w:ascii="Times New Roman" w:hAnsi="Times New Roman" w:cs="Times New Roman"/>
          <w:b/>
          <w:sz w:val="36"/>
          <w:szCs w:val="36"/>
        </w:rPr>
      </w:pPr>
    </w:p>
    <w:p w:rsidR="003E5F68" w:rsidRPr="00E73E77" w:rsidRDefault="003E5F68" w:rsidP="00931892">
      <w:pPr>
        <w:pStyle w:val="Prrafodelista"/>
        <w:numPr>
          <w:ilvl w:val="0"/>
          <w:numId w:val="2"/>
        </w:num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 xml:space="preserve">Talleres de Formación en </w:t>
      </w:r>
      <w:r w:rsidR="0001728E" w:rsidRPr="00E73E77">
        <w:rPr>
          <w:rFonts w:ascii="Times New Roman" w:hAnsi="Times New Roman" w:cs="Times New Roman"/>
          <w:sz w:val="24"/>
          <w:szCs w:val="24"/>
        </w:rPr>
        <w:t xml:space="preserve">derechos de las personas LGBTI, </w:t>
      </w:r>
      <w:r w:rsidRPr="00E73E77">
        <w:rPr>
          <w:rFonts w:ascii="Times New Roman" w:hAnsi="Times New Roman" w:cs="Times New Roman"/>
          <w:sz w:val="24"/>
          <w:szCs w:val="24"/>
        </w:rPr>
        <w:t>dirigidos a funcionarios públicos y población LGBTI.</w:t>
      </w:r>
    </w:p>
    <w:p w:rsidR="0001728E" w:rsidRPr="00E73E77" w:rsidRDefault="0001728E" w:rsidP="00931892">
      <w:pPr>
        <w:autoSpaceDE w:val="0"/>
        <w:autoSpaceDN w:val="0"/>
        <w:adjustRightInd w:val="0"/>
        <w:spacing w:after="0" w:line="240" w:lineRule="auto"/>
        <w:rPr>
          <w:rFonts w:ascii="Times New Roman" w:hAnsi="Times New Roman" w:cs="Times New Roman"/>
          <w:sz w:val="24"/>
          <w:szCs w:val="24"/>
        </w:rPr>
      </w:pPr>
    </w:p>
    <w:p w:rsidR="003E5F68" w:rsidRPr="00E73E77" w:rsidRDefault="003E5F68" w:rsidP="00931892">
      <w:pPr>
        <w:pStyle w:val="Prrafodelista"/>
        <w:numPr>
          <w:ilvl w:val="0"/>
          <w:numId w:val="2"/>
        </w:num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Campañas de Promoción y Prevención de Infeccio</w:t>
      </w:r>
      <w:r w:rsidR="0001728E" w:rsidRPr="00E73E77">
        <w:rPr>
          <w:rFonts w:ascii="Times New Roman" w:hAnsi="Times New Roman" w:cs="Times New Roman"/>
          <w:sz w:val="24"/>
          <w:szCs w:val="24"/>
        </w:rPr>
        <w:t xml:space="preserve">nes de </w:t>
      </w:r>
      <w:r w:rsidRPr="00E73E77">
        <w:rPr>
          <w:rFonts w:ascii="Times New Roman" w:hAnsi="Times New Roman" w:cs="Times New Roman"/>
          <w:sz w:val="24"/>
          <w:szCs w:val="24"/>
        </w:rPr>
        <w:t>Trasmisión Sexual VIH/SIDA.</w:t>
      </w:r>
    </w:p>
    <w:p w:rsidR="0001728E" w:rsidRPr="00E73E77" w:rsidRDefault="0001728E" w:rsidP="00931892">
      <w:pPr>
        <w:autoSpaceDE w:val="0"/>
        <w:autoSpaceDN w:val="0"/>
        <w:adjustRightInd w:val="0"/>
        <w:spacing w:after="0" w:line="240" w:lineRule="auto"/>
        <w:rPr>
          <w:rFonts w:ascii="Times New Roman" w:hAnsi="Times New Roman" w:cs="Times New Roman"/>
          <w:sz w:val="24"/>
          <w:szCs w:val="24"/>
        </w:rPr>
      </w:pPr>
    </w:p>
    <w:p w:rsidR="003E5F68" w:rsidRPr="00E73E77" w:rsidRDefault="003E5F68" w:rsidP="00931892">
      <w:pPr>
        <w:pStyle w:val="Prrafodelista"/>
        <w:numPr>
          <w:ilvl w:val="0"/>
          <w:numId w:val="2"/>
        </w:num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Atención para personas con or</w:t>
      </w:r>
      <w:r w:rsidR="0001728E" w:rsidRPr="00E73E77">
        <w:rPr>
          <w:rFonts w:ascii="Times New Roman" w:hAnsi="Times New Roman" w:cs="Times New Roman"/>
          <w:sz w:val="24"/>
          <w:szCs w:val="24"/>
        </w:rPr>
        <w:t xml:space="preserve">ientación sexual e identidad de </w:t>
      </w:r>
      <w:r w:rsidRPr="00E73E77">
        <w:rPr>
          <w:rFonts w:ascii="Times New Roman" w:hAnsi="Times New Roman" w:cs="Times New Roman"/>
          <w:sz w:val="24"/>
          <w:szCs w:val="24"/>
        </w:rPr>
        <w:t>género diversas, víctimas de vi</w:t>
      </w:r>
      <w:r w:rsidR="0001728E" w:rsidRPr="00E73E77">
        <w:rPr>
          <w:rFonts w:ascii="Times New Roman" w:hAnsi="Times New Roman" w:cs="Times New Roman"/>
          <w:sz w:val="24"/>
          <w:szCs w:val="24"/>
        </w:rPr>
        <w:t xml:space="preserve">olencia intrafamiliar, sexual y </w:t>
      </w:r>
      <w:r w:rsidRPr="00E73E77">
        <w:rPr>
          <w:rFonts w:ascii="Times New Roman" w:hAnsi="Times New Roman" w:cs="Times New Roman"/>
          <w:sz w:val="24"/>
          <w:szCs w:val="24"/>
        </w:rPr>
        <w:t>discriminación.</w:t>
      </w:r>
    </w:p>
    <w:p w:rsidR="0001728E" w:rsidRPr="00E73E77" w:rsidRDefault="0001728E" w:rsidP="00931892">
      <w:pPr>
        <w:autoSpaceDE w:val="0"/>
        <w:autoSpaceDN w:val="0"/>
        <w:adjustRightInd w:val="0"/>
        <w:spacing w:after="0" w:line="240" w:lineRule="auto"/>
        <w:rPr>
          <w:rFonts w:ascii="Times New Roman" w:hAnsi="Times New Roman" w:cs="Times New Roman"/>
          <w:sz w:val="24"/>
          <w:szCs w:val="24"/>
        </w:rPr>
      </w:pPr>
    </w:p>
    <w:p w:rsidR="003E5F68" w:rsidRPr="00E73E77" w:rsidRDefault="003E5F68" w:rsidP="00931892">
      <w:pPr>
        <w:pStyle w:val="Prrafodelista"/>
        <w:numPr>
          <w:ilvl w:val="0"/>
          <w:numId w:val="2"/>
        </w:num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Asesorías legales y psicológicas.</w:t>
      </w:r>
    </w:p>
    <w:p w:rsidR="0001728E" w:rsidRPr="00E73E77" w:rsidRDefault="0001728E" w:rsidP="00931892">
      <w:pPr>
        <w:pStyle w:val="Prrafodelista"/>
        <w:spacing w:line="240" w:lineRule="auto"/>
        <w:rPr>
          <w:rFonts w:ascii="Times New Roman" w:hAnsi="Times New Roman" w:cs="Times New Roman"/>
          <w:sz w:val="24"/>
          <w:szCs w:val="24"/>
        </w:rPr>
      </w:pPr>
    </w:p>
    <w:p w:rsidR="0001728E" w:rsidRPr="00E73E77" w:rsidRDefault="0001728E"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Línea 3. Reconocimiento de la diversidad sexual e identidades de género a través del fortalecimiento cultural, social y comunicacional; y la participación y representación en los escenarios en los espacios de incidencia.</w:t>
      </w:r>
    </w:p>
    <w:p w:rsidR="0001728E" w:rsidRPr="00E73E77" w:rsidRDefault="0001728E" w:rsidP="00931892">
      <w:pPr>
        <w:autoSpaceDE w:val="0"/>
        <w:autoSpaceDN w:val="0"/>
        <w:adjustRightInd w:val="0"/>
        <w:spacing w:after="0" w:line="240" w:lineRule="auto"/>
        <w:rPr>
          <w:rFonts w:ascii="Times New Roman" w:hAnsi="Times New Roman" w:cs="Times New Roman"/>
          <w:sz w:val="24"/>
          <w:szCs w:val="24"/>
        </w:rPr>
      </w:pPr>
    </w:p>
    <w:p w:rsidR="0001728E" w:rsidRPr="00E73E77" w:rsidRDefault="0001728E" w:rsidP="00931892">
      <w:pPr>
        <w:pStyle w:val="Prrafodelista"/>
        <w:numPr>
          <w:ilvl w:val="0"/>
          <w:numId w:val="3"/>
        </w:num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 xml:space="preserve">Celebraciones fechas de la comunidad LGBTI como lo son: Día Internacional </w:t>
      </w:r>
    </w:p>
    <w:p w:rsidR="0001728E" w:rsidRPr="00E73E77" w:rsidRDefault="0001728E" w:rsidP="00931892">
      <w:pPr>
        <w:pStyle w:val="Prrafodelista"/>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contra la Homofobia, la Transfobia y la Bifobia, Marcha del Día Mundial del Orgullo LGBTI y Día Mundial de la Lucha contra el VIH/SIDA.</w:t>
      </w:r>
    </w:p>
    <w:p w:rsidR="0001728E" w:rsidRPr="00E73E77" w:rsidRDefault="0001728E" w:rsidP="00931892">
      <w:pPr>
        <w:autoSpaceDE w:val="0"/>
        <w:autoSpaceDN w:val="0"/>
        <w:adjustRightInd w:val="0"/>
        <w:spacing w:after="0" w:line="240" w:lineRule="auto"/>
        <w:rPr>
          <w:rFonts w:ascii="Times New Roman" w:hAnsi="Times New Roman" w:cs="Times New Roman"/>
          <w:sz w:val="24"/>
          <w:szCs w:val="24"/>
        </w:rPr>
      </w:pPr>
    </w:p>
    <w:p w:rsidR="0001728E" w:rsidRPr="00E73E77" w:rsidRDefault="0001728E" w:rsidP="00931892">
      <w:pPr>
        <w:pStyle w:val="Prrafodelista"/>
        <w:numPr>
          <w:ilvl w:val="0"/>
          <w:numId w:val="3"/>
        </w:num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Reactivación de la mesa municipal de participación.</w:t>
      </w:r>
    </w:p>
    <w:p w:rsidR="0001728E" w:rsidRPr="00E73E77" w:rsidRDefault="0001728E" w:rsidP="00931892">
      <w:pPr>
        <w:autoSpaceDE w:val="0"/>
        <w:autoSpaceDN w:val="0"/>
        <w:adjustRightInd w:val="0"/>
        <w:spacing w:after="0" w:line="240" w:lineRule="auto"/>
        <w:rPr>
          <w:rFonts w:ascii="Times New Roman" w:hAnsi="Times New Roman" w:cs="Times New Roman"/>
          <w:sz w:val="24"/>
          <w:szCs w:val="24"/>
        </w:rPr>
      </w:pPr>
    </w:p>
    <w:p w:rsidR="0001728E" w:rsidRPr="00E73E77" w:rsidRDefault="0001728E" w:rsidP="00931892">
      <w:pPr>
        <w:pStyle w:val="Prrafodelista"/>
        <w:numPr>
          <w:ilvl w:val="0"/>
          <w:numId w:val="3"/>
        </w:num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Unidades productivas, emprendimiento y apoyo productivo.</w:t>
      </w:r>
    </w:p>
    <w:p w:rsidR="0001728E" w:rsidRPr="00E73E77" w:rsidRDefault="0001728E" w:rsidP="00931892">
      <w:pPr>
        <w:autoSpaceDE w:val="0"/>
        <w:autoSpaceDN w:val="0"/>
        <w:adjustRightInd w:val="0"/>
        <w:spacing w:after="0" w:line="240" w:lineRule="auto"/>
        <w:rPr>
          <w:rFonts w:ascii="Times New Roman" w:hAnsi="Times New Roman" w:cs="Times New Roman"/>
          <w:sz w:val="24"/>
          <w:szCs w:val="24"/>
        </w:rPr>
      </w:pPr>
    </w:p>
    <w:p w:rsidR="00403A4F" w:rsidRPr="00D31DA6" w:rsidRDefault="0001728E" w:rsidP="00931892">
      <w:pPr>
        <w:pStyle w:val="Prrafodelista"/>
        <w:numPr>
          <w:ilvl w:val="0"/>
          <w:numId w:val="3"/>
        </w:num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Encuentros organizaciones LGBTI.</w:t>
      </w:r>
    </w:p>
    <w:p w:rsidR="00403A4F" w:rsidRPr="00E73E77" w:rsidRDefault="00403A4F" w:rsidP="00931892">
      <w:pPr>
        <w:autoSpaceDE w:val="0"/>
        <w:autoSpaceDN w:val="0"/>
        <w:adjustRightInd w:val="0"/>
        <w:spacing w:after="0" w:line="240" w:lineRule="auto"/>
        <w:rPr>
          <w:rFonts w:ascii="Times New Roman" w:hAnsi="Times New Roman" w:cs="Times New Roman"/>
          <w:sz w:val="36"/>
          <w:szCs w:val="36"/>
        </w:rPr>
      </w:pPr>
    </w:p>
    <w:p w:rsidR="0082719B" w:rsidRPr="00D31DA6" w:rsidRDefault="00403A4F" w:rsidP="00931892">
      <w:pPr>
        <w:autoSpaceDE w:val="0"/>
        <w:autoSpaceDN w:val="0"/>
        <w:adjustRightInd w:val="0"/>
        <w:spacing w:after="0" w:line="240" w:lineRule="auto"/>
        <w:rPr>
          <w:rFonts w:ascii="Times New Roman" w:hAnsi="Times New Roman" w:cs="Times New Roman"/>
          <w:b/>
          <w:bCs/>
          <w:sz w:val="36"/>
          <w:szCs w:val="36"/>
        </w:rPr>
      </w:pPr>
      <w:r w:rsidRPr="00D31DA6">
        <w:rPr>
          <w:rFonts w:ascii="Times New Roman" w:hAnsi="Times New Roman" w:cs="Times New Roman"/>
          <w:b/>
          <w:bCs/>
          <w:sz w:val="36"/>
          <w:szCs w:val="36"/>
        </w:rPr>
        <w:t>Riohacha</w:t>
      </w:r>
    </w:p>
    <w:p w:rsidR="0082719B" w:rsidRPr="00E73E77" w:rsidRDefault="0082719B" w:rsidP="00931892">
      <w:pPr>
        <w:autoSpaceDE w:val="0"/>
        <w:autoSpaceDN w:val="0"/>
        <w:adjustRightInd w:val="0"/>
        <w:spacing w:after="0" w:line="240" w:lineRule="auto"/>
        <w:rPr>
          <w:rFonts w:ascii="Times New Roman" w:hAnsi="Times New Roman" w:cs="Times New Roman"/>
          <w:sz w:val="36"/>
          <w:szCs w:val="36"/>
        </w:rPr>
      </w:pPr>
    </w:p>
    <w:p w:rsidR="0082719B" w:rsidRPr="00E73E77" w:rsidRDefault="0082719B"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Inclusión social</w:t>
      </w:r>
    </w:p>
    <w:p w:rsidR="0082719B" w:rsidRPr="00E73E77" w:rsidRDefault="0082719B" w:rsidP="00931892">
      <w:pPr>
        <w:autoSpaceDE w:val="0"/>
        <w:autoSpaceDN w:val="0"/>
        <w:adjustRightInd w:val="0"/>
        <w:spacing w:after="0" w:line="240" w:lineRule="auto"/>
        <w:rPr>
          <w:rFonts w:ascii="Times New Roman" w:hAnsi="Times New Roman" w:cs="Times New Roman"/>
          <w:b/>
          <w:sz w:val="24"/>
          <w:szCs w:val="24"/>
        </w:rPr>
      </w:pPr>
    </w:p>
    <w:p w:rsidR="0082719B" w:rsidRPr="00E73E77" w:rsidRDefault="0082719B"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LGBTI</w:t>
      </w:r>
    </w:p>
    <w:p w:rsidR="0082719B" w:rsidRPr="00E73E77" w:rsidRDefault="0082719B" w:rsidP="00931892">
      <w:pPr>
        <w:autoSpaceDE w:val="0"/>
        <w:autoSpaceDN w:val="0"/>
        <w:adjustRightInd w:val="0"/>
        <w:spacing w:after="0" w:line="240" w:lineRule="auto"/>
        <w:rPr>
          <w:rFonts w:ascii="Times New Roman" w:hAnsi="Times New Roman" w:cs="Times New Roman"/>
          <w:b/>
          <w:sz w:val="24"/>
          <w:szCs w:val="24"/>
        </w:rPr>
      </w:pPr>
    </w:p>
    <w:p w:rsidR="0082719B" w:rsidRPr="00E73E77" w:rsidRDefault="0082719B"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 xml:space="preserve">4 </w:t>
      </w:r>
      <w:r w:rsidR="00002E18" w:rsidRPr="00E73E77">
        <w:rPr>
          <w:rFonts w:ascii="Times New Roman" w:hAnsi="Times New Roman" w:cs="Times New Roman"/>
          <w:sz w:val="24"/>
          <w:szCs w:val="24"/>
        </w:rPr>
        <w:t>eventos</w:t>
      </w:r>
      <w:r w:rsidRPr="00E73E77">
        <w:rPr>
          <w:rFonts w:ascii="Times New Roman" w:hAnsi="Times New Roman" w:cs="Times New Roman"/>
          <w:sz w:val="24"/>
          <w:szCs w:val="24"/>
        </w:rPr>
        <w:t xml:space="preserve"> de divulgación de temas LGBTI realizados</w:t>
      </w:r>
      <w:r w:rsidR="001B47D8" w:rsidRPr="00E73E77">
        <w:rPr>
          <w:rFonts w:ascii="Times New Roman" w:hAnsi="Times New Roman" w:cs="Times New Roman"/>
          <w:sz w:val="24"/>
          <w:szCs w:val="24"/>
        </w:rPr>
        <w:t>.</w:t>
      </w:r>
    </w:p>
    <w:p w:rsidR="001B47D8" w:rsidRPr="00E73E77" w:rsidRDefault="001B47D8" w:rsidP="00931892">
      <w:pPr>
        <w:autoSpaceDE w:val="0"/>
        <w:autoSpaceDN w:val="0"/>
        <w:adjustRightInd w:val="0"/>
        <w:spacing w:after="0" w:line="240" w:lineRule="auto"/>
        <w:rPr>
          <w:rFonts w:ascii="Times New Roman" w:hAnsi="Times New Roman" w:cs="Times New Roman"/>
          <w:sz w:val="24"/>
          <w:szCs w:val="24"/>
        </w:rPr>
      </w:pPr>
    </w:p>
    <w:p w:rsidR="001B47D8" w:rsidRPr="00D968DD" w:rsidRDefault="001B47D8" w:rsidP="00931892">
      <w:pPr>
        <w:autoSpaceDE w:val="0"/>
        <w:autoSpaceDN w:val="0"/>
        <w:adjustRightInd w:val="0"/>
        <w:spacing w:after="0" w:line="240" w:lineRule="auto"/>
        <w:rPr>
          <w:rFonts w:ascii="Times New Roman" w:hAnsi="Times New Roman" w:cs="Times New Roman"/>
          <w:b/>
          <w:bCs/>
          <w:sz w:val="36"/>
          <w:szCs w:val="36"/>
        </w:rPr>
      </w:pPr>
      <w:r w:rsidRPr="00D968DD">
        <w:rPr>
          <w:rFonts w:ascii="Times New Roman" w:hAnsi="Times New Roman" w:cs="Times New Roman"/>
          <w:b/>
          <w:bCs/>
          <w:sz w:val="36"/>
          <w:szCs w:val="36"/>
        </w:rPr>
        <w:t>Santa Marta</w:t>
      </w:r>
    </w:p>
    <w:p w:rsidR="001B47D8" w:rsidRPr="00E73E77" w:rsidRDefault="001B47D8" w:rsidP="00931892">
      <w:pPr>
        <w:autoSpaceDE w:val="0"/>
        <w:autoSpaceDN w:val="0"/>
        <w:adjustRightInd w:val="0"/>
        <w:spacing w:after="0" w:line="240" w:lineRule="auto"/>
        <w:rPr>
          <w:rFonts w:ascii="Times New Roman" w:hAnsi="Times New Roman" w:cs="Times New Roman"/>
          <w:sz w:val="36"/>
          <w:szCs w:val="36"/>
        </w:rPr>
      </w:pPr>
    </w:p>
    <w:p w:rsidR="001B47D8" w:rsidRPr="00E73E77" w:rsidRDefault="001B47D8"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Actualización y transversalización de políticas públicas poblacionales</w:t>
      </w:r>
    </w:p>
    <w:p w:rsidR="001B47D8" w:rsidRPr="00E73E77" w:rsidRDefault="001B47D8" w:rsidP="00931892">
      <w:pPr>
        <w:autoSpaceDE w:val="0"/>
        <w:autoSpaceDN w:val="0"/>
        <w:adjustRightInd w:val="0"/>
        <w:spacing w:after="0" w:line="240" w:lineRule="auto"/>
        <w:rPr>
          <w:rFonts w:ascii="Times New Roman" w:hAnsi="Times New Roman" w:cs="Times New Roman"/>
          <w:sz w:val="24"/>
          <w:szCs w:val="24"/>
        </w:rPr>
      </w:pPr>
    </w:p>
    <w:p w:rsidR="001B47D8" w:rsidRPr="00E73E77" w:rsidRDefault="001B47D8"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Política Pública para la garantía plena de los derechos de lesbianas, homosexuales,</w:t>
      </w:r>
    </w:p>
    <w:p w:rsidR="001B47D8" w:rsidRPr="00E73E77" w:rsidRDefault="001B47D8"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bisexuales, transgeneristas e intersexuales (LGBTI) actualizada e implementada.</w:t>
      </w:r>
    </w:p>
    <w:p w:rsidR="001B47D8" w:rsidRPr="00E73E77" w:rsidRDefault="001B47D8" w:rsidP="00931892">
      <w:pPr>
        <w:autoSpaceDE w:val="0"/>
        <w:autoSpaceDN w:val="0"/>
        <w:adjustRightInd w:val="0"/>
        <w:spacing w:after="0" w:line="240" w:lineRule="auto"/>
        <w:rPr>
          <w:rFonts w:ascii="Times New Roman" w:hAnsi="Times New Roman" w:cs="Times New Roman"/>
          <w:sz w:val="24"/>
          <w:szCs w:val="24"/>
        </w:rPr>
      </w:pPr>
    </w:p>
    <w:p w:rsidR="001B47D8" w:rsidRPr="00E73E77" w:rsidRDefault="001B47D8"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Atención a población LGTBIQ+</w:t>
      </w:r>
    </w:p>
    <w:p w:rsidR="001B47D8" w:rsidRPr="00E73E77" w:rsidRDefault="001B47D8" w:rsidP="00931892">
      <w:pPr>
        <w:autoSpaceDE w:val="0"/>
        <w:autoSpaceDN w:val="0"/>
        <w:adjustRightInd w:val="0"/>
        <w:spacing w:after="0" w:line="240" w:lineRule="auto"/>
        <w:rPr>
          <w:rFonts w:ascii="Times New Roman" w:hAnsi="Times New Roman" w:cs="Times New Roman"/>
          <w:b/>
          <w:sz w:val="24"/>
          <w:szCs w:val="24"/>
        </w:rPr>
      </w:pPr>
    </w:p>
    <w:p w:rsidR="001B47D8" w:rsidRPr="00E73E77" w:rsidRDefault="001B47D8"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Diseñar e implementar un programa de prevención y erradicación de la discriminación</w:t>
      </w:r>
    </w:p>
    <w:p w:rsidR="001B47D8" w:rsidRPr="00E73E77" w:rsidRDefault="001B47D8"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en la población LGTBIQ+</w:t>
      </w:r>
    </w:p>
    <w:p w:rsidR="001B47D8" w:rsidRPr="00E73E77" w:rsidRDefault="001B47D8" w:rsidP="00931892">
      <w:pPr>
        <w:autoSpaceDE w:val="0"/>
        <w:autoSpaceDN w:val="0"/>
        <w:adjustRightInd w:val="0"/>
        <w:spacing w:after="0" w:line="240" w:lineRule="auto"/>
        <w:rPr>
          <w:rFonts w:ascii="Times New Roman" w:hAnsi="Times New Roman" w:cs="Times New Roman"/>
          <w:sz w:val="24"/>
          <w:szCs w:val="24"/>
        </w:rPr>
      </w:pPr>
    </w:p>
    <w:p w:rsidR="001B47D8" w:rsidRPr="00E73E77" w:rsidRDefault="001B47D8"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Diseñar e implementar una ruta para el acompañamiento y orientación psicosocial de</w:t>
      </w:r>
    </w:p>
    <w:p w:rsidR="001B47D8" w:rsidRPr="00E73E77" w:rsidRDefault="001B47D8"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los adolescentes, jóvenes y adultos de la población LGTBIQ+</w:t>
      </w:r>
    </w:p>
    <w:p w:rsidR="001B47D8" w:rsidRPr="00E73E77" w:rsidRDefault="001B47D8" w:rsidP="00931892">
      <w:pPr>
        <w:autoSpaceDE w:val="0"/>
        <w:autoSpaceDN w:val="0"/>
        <w:adjustRightInd w:val="0"/>
        <w:spacing w:after="0" w:line="240" w:lineRule="auto"/>
        <w:rPr>
          <w:rFonts w:ascii="Times New Roman" w:hAnsi="Times New Roman" w:cs="Times New Roman"/>
          <w:sz w:val="24"/>
          <w:szCs w:val="24"/>
        </w:rPr>
      </w:pPr>
    </w:p>
    <w:p w:rsidR="001B47D8" w:rsidRPr="00E73E77" w:rsidRDefault="001B47D8"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Dar orientación jurídica y psicosocial a 100 personas LGTBIQ+</w:t>
      </w:r>
    </w:p>
    <w:p w:rsidR="001B47D8" w:rsidRPr="00E73E77" w:rsidRDefault="001B47D8" w:rsidP="00931892">
      <w:pPr>
        <w:autoSpaceDE w:val="0"/>
        <w:autoSpaceDN w:val="0"/>
        <w:adjustRightInd w:val="0"/>
        <w:spacing w:after="0" w:line="240" w:lineRule="auto"/>
        <w:rPr>
          <w:rFonts w:ascii="Times New Roman" w:hAnsi="Times New Roman" w:cs="Times New Roman"/>
          <w:sz w:val="24"/>
          <w:szCs w:val="24"/>
        </w:rPr>
      </w:pPr>
    </w:p>
    <w:p w:rsidR="001B47D8" w:rsidRPr="00E73E77" w:rsidRDefault="001B47D8"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Fortalecer 5 grupos y/ colectivos LGBTI para el ejercicio de sus derechos</w:t>
      </w:r>
    </w:p>
    <w:p w:rsidR="00CD00ED" w:rsidRPr="00E73E77" w:rsidRDefault="00CD00ED" w:rsidP="00931892">
      <w:pPr>
        <w:autoSpaceDE w:val="0"/>
        <w:autoSpaceDN w:val="0"/>
        <w:adjustRightInd w:val="0"/>
        <w:spacing w:after="0" w:line="240" w:lineRule="auto"/>
        <w:rPr>
          <w:rFonts w:ascii="Times New Roman" w:hAnsi="Times New Roman" w:cs="Times New Roman"/>
          <w:sz w:val="24"/>
          <w:szCs w:val="24"/>
        </w:rPr>
      </w:pPr>
    </w:p>
    <w:p w:rsidR="00CD00ED" w:rsidRPr="00E73E77" w:rsidRDefault="00CD00ED"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Derecho a la salud de las diversidades étnicas, género y vulnerabilidad</w:t>
      </w:r>
    </w:p>
    <w:p w:rsidR="00CD00ED" w:rsidRPr="00E73E77" w:rsidRDefault="00CD00ED" w:rsidP="00931892">
      <w:pPr>
        <w:autoSpaceDE w:val="0"/>
        <w:autoSpaceDN w:val="0"/>
        <w:adjustRightInd w:val="0"/>
        <w:spacing w:after="0" w:line="240" w:lineRule="auto"/>
        <w:rPr>
          <w:rFonts w:ascii="Times New Roman" w:hAnsi="Times New Roman" w:cs="Times New Roman"/>
          <w:b/>
          <w:sz w:val="24"/>
          <w:szCs w:val="24"/>
        </w:rPr>
      </w:pPr>
    </w:p>
    <w:p w:rsidR="00983B37" w:rsidRPr="00E73E77" w:rsidRDefault="00CD00ED"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Ejecutar una estrategia de garantía de derecho a la salud a grupos poblacionales.</w:t>
      </w:r>
    </w:p>
    <w:p w:rsidR="008D0EA6" w:rsidRPr="00E73E77" w:rsidRDefault="008D0EA6"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Lucha contra todo tipo de violencias.</w:t>
      </w:r>
    </w:p>
    <w:p w:rsidR="008D0EA6" w:rsidRPr="00E73E77" w:rsidRDefault="008D0EA6" w:rsidP="00931892">
      <w:pPr>
        <w:autoSpaceDE w:val="0"/>
        <w:autoSpaceDN w:val="0"/>
        <w:adjustRightInd w:val="0"/>
        <w:spacing w:after="0" w:line="240" w:lineRule="auto"/>
        <w:rPr>
          <w:rFonts w:ascii="Times New Roman" w:hAnsi="Times New Roman" w:cs="Times New Roman"/>
          <w:sz w:val="24"/>
          <w:szCs w:val="24"/>
        </w:rPr>
      </w:pPr>
    </w:p>
    <w:p w:rsidR="00CD00ED" w:rsidRPr="00E73E77" w:rsidRDefault="00CD00ED"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Plan integr</w:t>
      </w:r>
      <w:r w:rsidR="008D0EA6" w:rsidRPr="00E73E77">
        <w:rPr>
          <w:rFonts w:ascii="Times New Roman" w:hAnsi="Times New Roman" w:cs="Times New Roman"/>
          <w:sz w:val="24"/>
          <w:szCs w:val="24"/>
        </w:rPr>
        <w:t xml:space="preserve">al de lucha contra todo tipo de </w:t>
      </w:r>
      <w:r w:rsidRPr="00E73E77">
        <w:rPr>
          <w:rFonts w:ascii="Times New Roman" w:hAnsi="Times New Roman" w:cs="Times New Roman"/>
          <w:sz w:val="24"/>
          <w:szCs w:val="24"/>
        </w:rPr>
        <w:t>violencias impl</w:t>
      </w:r>
      <w:r w:rsidR="008D0EA6" w:rsidRPr="00E73E77">
        <w:rPr>
          <w:rFonts w:ascii="Times New Roman" w:hAnsi="Times New Roman" w:cs="Times New Roman"/>
          <w:sz w:val="24"/>
          <w:szCs w:val="24"/>
        </w:rPr>
        <w:t xml:space="preserve">ementado a través de la </w:t>
      </w:r>
      <w:r w:rsidRPr="00E73E77">
        <w:rPr>
          <w:rFonts w:ascii="Times New Roman" w:hAnsi="Times New Roman" w:cs="Times New Roman"/>
          <w:sz w:val="24"/>
          <w:szCs w:val="24"/>
        </w:rPr>
        <w:t>estrategia</w:t>
      </w:r>
      <w:r w:rsidR="00D31DA6">
        <w:rPr>
          <w:rFonts w:ascii="Times New Roman" w:hAnsi="Times New Roman" w:cs="Times New Roman"/>
          <w:sz w:val="24"/>
          <w:szCs w:val="24"/>
        </w:rPr>
        <w:t xml:space="preserve"> </w:t>
      </w:r>
      <w:r w:rsidRPr="00E73E77">
        <w:rPr>
          <w:rFonts w:ascii="Times New Roman" w:hAnsi="Times New Roman" w:cs="Times New Roman"/>
          <w:sz w:val="24"/>
          <w:szCs w:val="24"/>
        </w:rPr>
        <w:t xml:space="preserve">de </w:t>
      </w:r>
      <w:r w:rsidR="008D0EA6" w:rsidRPr="00E73E77">
        <w:rPr>
          <w:rFonts w:ascii="Times New Roman" w:hAnsi="Times New Roman" w:cs="Times New Roman"/>
          <w:sz w:val="24"/>
          <w:szCs w:val="24"/>
        </w:rPr>
        <w:t xml:space="preserve">gestión de seguridad integral - </w:t>
      </w:r>
      <w:r w:rsidRPr="00E73E77">
        <w:rPr>
          <w:rFonts w:ascii="Times New Roman" w:hAnsi="Times New Roman" w:cs="Times New Roman"/>
          <w:sz w:val="24"/>
          <w:szCs w:val="24"/>
        </w:rPr>
        <w:t>GSI diseñado e implementado</w:t>
      </w:r>
      <w:r w:rsidR="008D0EA6" w:rsidRPr="00E73E77">
        <w:rPr>
          <w:rFonts w:ascii="Times New Roman" w:hAnsi="Times New Roman" w:cs="Times New Roman"/>
          <w:sz w:val="24"/>
          <w:szCs w:val="24"/>
        </w:rPr>
        <w:t>.</w:t>
      </w:r>
    </w:p>
    <w:p w:rsidR="00983B37" w:rsidRPr="00E73E77" w:rsidRDefault="00983B37" w:rsidP="00931892">
      <w:pPr>
        <w:autoSpaceDE w:val="0"/>
        <w:autoSpaceDN w:val="0"/>
        <w:adjustRightInd w:val="0"/>
        <w:spacing w:after="0" w:line="240" w:lineRule="auto"/>
        <w:rPr>
          <w:rFonts w:ascii="Times New Roman" w:hAnsi="Times New Roman" w:cs="Times New Roman"/>
          <w:sz w:val="24"/>
          <w:szCs w:val="24"/>
        </w:rPr>
      </w:pPr>
    </w:p>
    <w:p w:rsidR="00983B37" w:rsidRPr="00D31DA6" w:rsidRDefault="00983B37" w:rsidP="00931892">
      <w:pPr>
        <w:autoSpaceDE w:val="0"/>
        <w:autoSpaceDN w:val="0"/>
        <w:adjustRightInd w:val="0"/>
        <w:spacing w:after="0" w:line="240" w:lineRule="auto"/>
        <w:rPr>
          <w:rFonts w:ascii="Times New Roman" w:hAnsi="Times New Roman" w:cs="Times New Roman"/>
          <w:b/>
          <w:bCs/>
          <w:sz w:val="36"/>
          <w:szCs w:val="36"/>
        </w:rPr>
      </w:pPr>
      <w:r w:rsidRPr="00D31DA6">
        <w:rPr>
          <w:rFonts w:ascii="Times New Roman" w:hAnsi="Times New Roman" w:cs="Times New Roman"/>
          <w:b/>
          <w:bCs/>
          <w:sz w:val="36"/>
          <w:szCs w:val="36"/>
        </w:rPr>
        <w:t>Sincelejo</w:t>
      </w:r>
    </w:p>
    <w:p w:rsidR="00983B37" w:rsidRPr="00E73E77" w:rsidRDefault="00983B37" w:rsidP="00931892">
      <w:pPr>
        <w:autoSpaceDE w:val="0"/>
        <w:autoSpaceDN w:val="0"/>
        <w:adjustRightInd w:val="0"/>
        <w:spacing w:after="0" w:line="240" w:lineRule="auto"/>
        <w:rPr>
          <w:rFonts w:ascii="Times New Roman" w:hAnsi="Times New Roman" w:cs="Times New Roman"/>
          <w:b/>
          <w:sz w:val="24"/>
          <w:szCs w:val="24"/>
        </w:rPr>
      </w:pPr>
    </w:p>
    <w:p w:rsidR="00983B37" w:rsidRPr="00E73E77" w:rsidRDefault="00983B37"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Sociedad incluyente, solidaria y equitativa</w:t>
      </w:r>
    </w:p>
    <w:p w:rsidR="00983B37" w:rsidRPr="00E73E77" w:rsidRDefault="00983B37" w:rsidP="00931892">
      <w:pPr>
        <w:autoSpaceDE w:val="0"/>
        <w:autoSpaceDN w:val="0"/>
        <w:adjustRightInd w:val="0"/>
        <w:spacing w:after="0" w:line="240" w:lineRule="auto"/>
        <w:rPr>
          <w:rFonts w:ascii="Times New Roman" w:hAnsi="Times New Roman" w:cs="Times New Roman"/>
          <w:b/>
          <w:sz w:val="24"/>
          <w:szCs w:val="24"/>
        </w:rPr>
      </w:pPr>
    </w:p>
    <w:p w:rsidR="00983B37" w:rsidRPr="00E73E77" w:rsidRDefault="00983B37"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LGBTI</w:t>
      </w:r>
    </w:p>
    <w:p w:rsidR="00983B37" w:rsidRPr="00E73E77" w:rsidRDefault="00983B37" w:rsidP="00931892">
      <w:pPr>
        <w:autoSpaceDE w:val="0"/>
        <w:autoSpaceDN w:val="0"/>
        <w:adjustRightInd w:val="0"/>
        <w:spacing w:after="0" w:line="240" w:lineRule="auto"/>
        <w:rPr>
          <w:rFonts w:ascii="Times New Roman" w:hAnsi="Times New Roman" w:cs="Times New Roman"/>
          <w:sz w:val="24"/>
          <w:szCs w:val="24"/>
        </w:rPr>
      </w:pPr>
    </w:p>
    <w:p w:rsidR="00983B37" w:rsidRPr="00E73E77" w:rsidRDefault="00983B37"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Apoyo para el desarrollo a la política pública LGBTI 2020 – 2030</w:t>
      </w:r>
    </w:p>
    <w:p w:rsidR="00983B37" w:rsidRPr="00E73E77" w:rsidRDefault="00983B37" w:rsidP="00931892">
      <w:pPr>
        <w:autoSpaceDE w:val="0"/>
        <w:autoSpaceDN w:val="0"/>
        <w:adjustRightInd w:val="0"/>
        <w:spacing w:after="0" w:line="240" w:lineRule="auto"/>
        <w:rPr>
          <w:rFonts w:ascii="Times New Roman" w:hAnsi="Times New Roman" w:cs="Times New Roman"/>
          <w:sz w:val="24"/>
          <w:szCs w:val="24"/>
        </w:rPr>
      </w:pPr>
    </w:p>
    <w:p w:rsidR="00983B37" w:rsidRPr="00E73E77" w:rsidRDefault="00983B37"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Apoyar un modelo de intervención incluyente que atiende las diferentes expresiones y manifestaciones propias de las personas del sector social LGBTI.</w:t>
      </w:r>
    </w:p>
    <w:p w:rsidR="00983B37" w:rsidRPr="00E73E77" w:rsidRDefault="00983B37" w:rsidP="00931892">
      <w:pPr>
        <w:autoSpaceDE w:val="0"/>
        <w:autoSpaceDN w:val="0"/>
        <w:adjustRightInd w:val="0"/>
        <w:spacing w:after="0" w:line="240" w:lineRule="auto"/>
        <w:rPr>
          <w:rFonts w:ascii="Times New Roman" w:hAnsi="Times New Roman" w:cs="Times New Roman"/>
          <w:sz w:val="24"/>
          <w:szCs w:val="24"/>
        </w:rPr>
      </w:pPr>
    </w:p>
    <w:p w:rsidR="00983B37" w:rsidRPr="00E73E77" w:rsidRDefault="00983B37"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Creación de espacios de acompañamiento para el dialogo abierto junto con instituciones y organizaciones presentes en el municipio de Sincelejo.</w:t>
      </w:r>
    </w:p>
    <w:p w:rsidR="00EC1623" w:rsidRPr="00E73E77" w:rsidRDefault="00EC1623" w:rsidP="00931892">
      <w:pPr>
        <w:autoSpaceDE w:val="0"/>
        <w:autoSpaceDN w:val="0"/>
        <w:adjustRightInd w:val="0"/>
        <w:spacing w:after="0" w:line="240" w:lineRule="auto"/>
        <w:rPr>
          <w:rFonts w:ascii="Times New Roman" w:hAnsi="Times New Roman" w:cs="Times New Roman"/>
          <w:sz w:val="24"/>
          <w:szCs w:val="24"/>
        </w:rPr>
      </w:pPr>
    </w:p>
    <w:p w:rsidR="00EC1623" w:rsidRPr="00D968DD" w:rsidRDefault="00EC1623" w:rsidP="00931892">
      <w:pPr>
        <w:autoSpaceDE w:val="0"/>
        <w:autoSpaceDN w:val="0"/>
        <w:adjustRightInd w:val="0"/>
        <w:spacing w:after="0" w:line="240" w:lineRule="auto"/>
        <w:rPr>
          <w:rFonts w:ascii="Times New Roman" w:hAnsi="Times New Roman" w:cs="Times New Roman"/>
          <w:b/>
          <w:bCs/>
          <w:sz w:val="36"/>
          <w:szCs w:val="36"/>
        </w:rPr>
      </w:pPr>
      <w:r w:rsidRPr="00D968DD">
        <w:rPr>
          <w:rFonts w:ascii="Times New Roman" w:hAnsi="Times New Roman" w:cs="Times New Roman"/>
          <w:b/>
          <w:bCs/>
          <w:sz w:val="36"/>
          <w:szCs w:val="36"/>
        </w:rPr>
        <w:t>Soledad</w:t>
      </w:r>
    </w:p>
    <w:p w:rsidR="008A7CBD" w:rsidRPr="00E73E77" w:rsidRDefault="008A7CBD" w:rsidP="00931892">
      <w:pPr>
        <w:autoSpaceDE w:val="0"/>
        <w:autoSpaceDN w:val="0"/>
        <w:adjustRightInd w:val="0"/>
        <w:spacing w:after="0" w:line="240" w:lineRule="auto"/>
        <w:rPr>
          <w:rFonts w:ascii="Times New Roman" w:hAnsi="Times New Roman" w:cs="Times New Roman"/>
          <w:b/>
          <w:color w:val="000000"/>
          <w:sz w:val="24"/>
          <w:szCs w:val="24"/>
        </w:rPr>
      </w:pPr>
    </w:p>
    <w:p w:rsidR="008A7CBD" w:rsidRPr="00E73E77" w:rsidRDefault="008A7CBD" w:rsidP="00931892">
      <w:pPr>
        <w:autoSpaceDE w:val="0"/>
        <w:autoSpaceDN w:val="0"/>
        <w:adjustRightInd w:val="0"/>
        <w:spacing w:after="0" w:line="240" w:lineRule="auto"/>
        <w:rPr>
          <w:rFonts w:ascii="Times New Roman" w:hAnsi="Times New Roman" w:cs="Times New Roman"/>
          <w:b/>
          <w:color w:val="000000"/>
          <w:sz w:val="24"/>
          <w:szCs w:val="24"/>
        </w:rPr>
      </w:pPr>
      <w:r w:rsidRPr="00E73E77">
        <w:rPr>
          <w:rFonts w:ascii="Times New Roman" w:hAnsi="Times New Roman" w:cs="Times New Roman"/>
          <w:b/>
          <w:color w:val="000000"/>
          <w:sz w:val="24"/>
          <w:szCs w:val="24"/>
        </w:rPr>
        <w:t>Pacto social por la equidad, igualdad, inclusión social y políticas de bienestar</w:t>
      </w:r>
    </w:p>
    <w:p w:rsidR="008A7CBD" w:rsidRPr="00E73E77" w:rsidRDefault="008A7CBD" w:rsidP="00931892">
      <w:pPr>
        <w:autoSpaceDE w:val="0"/>
        <w:autoSpaceDN w:val="0"/>
        <w:adjustRightInd w:val="0"/>
        <w:spacing w:after="0" w:line="240" w:lineRule="auto"/>
        <w:rPr>
          <w:rFonts w:ascii="Times New Roman" w:hAnsi="Times New Roman" w:cs="Times New Roman"/>
          <w:b/>
          <w:sz w:val="24"/>
          <w:szCs w:val="24"/>
        </w:rPr>
      </w:pPr>
    </w:p>
    <w:p w:rsidR="008A7CBD" w:rsidRPr="00E73E77" w:rsidRDefault="008A7CBD"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Programas 'jueves social', migrante y colombiana</w:t>
      </w:r>
    </w:p>
    <w:p w:rsidR="008A7CBD" w:rsidRPr="00E73E77" w:rsidRDefault="008A7CBD" w:rsidP="00931892">
      <w:pPr>
        <w:autoSpaceDE w:val="0"/>
        <w:autoSpaceDN w:val="0"/>
        <w:adjustRightInd w:val="0"/>
        <w:spacing w:after="0" w:line="240" w:lineRule="auto"/>
        <w:rPr>
          <w:rFonts w:ascii="Times New Roman" w:hAnsi="Times New Roman" w:cs="Times New Roman"/>
          <w:sz w:val="24"/>
          <w:szCs w:val="24"/>
        </w:rPr>
      </w:pPr>
    </w:p>
    <w:p w:rsidR="008A7CBD" w:rsidRPr="00E73E77" w:rsidRDefault="00905D9D" w:rsidP="00931892">
      <w:pPr>
        <w:autoSpaceDE w:val="0"/>
        <w:autoSpaceDN w:val="0"/>
        <w:adjustRightInd w:val="0"/>
        <w:spacing w:after="0" w:line="240" w:lineRule="auto"/>
        <w:rPr>
          <w:rFonts w:ascii="Times New Roman" w:hAnsi="Times New Roman" w:cs="Times New Roman"/>
          <w:color w:val="000000"/>
          <w:sz w:val="24"/>
          <w:szCs w:val="24"/>
        </w:rPr>
      </w:pPr>
      <w:r w:rsidRPr="00E73E77">
        <w:rPr>
          <w:rFonts w:ascii="Times New Roman" w:hAnsi="Times New Roman" w:cs="Times New Roman"/>
          <w:bCs/>
          <w:color w:val="000000"/>
          <w:sz w:val="24"/>
          <w:szCs w:val="24"/>
        </w:rPr>
        <w:t>Tres capacitaciones</w:t>
      </w:r>
      <w:r w:rsidR="008A7CBD" w:rsidRPr="00E73E77">
        <w:rPr>
          <w:rFonts w:ascii="Times New Roman" w:hAnsi="Times New Roman" w:cs="Times New Roman"/>
          <w:bCs/>
          <w:color w:val="000000"/>
          <w:sz w:val="24"/>
          <w:szCs w:val="24"/>
        </w:rPr>
        <w:t xml:space="preserve"> en temas de respeto y derechos con el fin de sensibilizar a la comunidad soledeña y funcionarios de la administración frente al tema LGTBI realizadas </w:t>
      </w:r>
    </w:p>
    <w:p w:rsidR="008A7CBD" w:rsidRPr="00E73E77" w:rsidRDefault="008A7CBD" w:rsidP="00931892">
      <w:pPr>
        <w:autoSpaceDE w:val="0"/>
        <w:autoSpaceDN w:val="0"/>
        <w:adjustRightInd w:val="0"/>
        <w:spacing w:after="0" w:line="240" w:lineRule="auto"/>
        <w:rPr>
          <w:rFonts w:ascii="Times New Roman" w:hAnsi="Times New Roman" w:cs="Times New Roman"/>
          <w:sz w:val="24"/>
          <w:szCs w:val="24"/>
        </w:rPr>
      </w:pPr>
    </w:p>
    <w:p w:rsidR="008A7CBD" w:rsidRPr="00E73E77" w:rsidRDefault="008A7CBD"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 xml:space="preserve">Dos actividades socio- culturales por las organizaciones sociales LGBTI del Municipio realizadas </w:t>
      </w:r>
    </w:p>
    <w:p w:rsidR="008A7CBD" w:rsidRPr="00E73E77" w:rsidRDefault="008A7CBD" w:rsidP="00931892">
      <w:pPr>
        <w:autoSpaceDE w:val="0"/>
        <w:autoSpaceDN w:val="0"/>
        <w:adjustRightInd w:val="0"/>
        <w:spacing w:after="0" w:line="240" w:lineRule="auto"/>
        <w:rPr>
          <w:rFonts w:ascii="Times New Roman" w:hAnsi="Times New Roman" w:cs="Times New Roman"/>
          <w:sz w:val="24"/>
          <w:szCs w:val="24"/>
        </w:rPr>
      </w:pPr>
    </w:p>
    <w:p w:rsidR="008A7CBD" w:rsidRPr="00E73E77" w:rsidRDefault="008A7CBD"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 xml:space="preserve">Tres campañas comunicativas sobre el respeto y reconocimiento de los derechos LGBTI. </w:t>
      </w:r>
    </w:p>
    <w:p w:rsidR="008A7CBD" w:rsidRPr="00E73E77" w:rsidRDefault="008A7CBD" w:rsidP="00931892">
      <w:pPr>
        <w:autoSpaceDE w:val="0"/>
        <w:autoSpaceDN w:val="0"/>
        <w:adjustRightInd w:val="0"/>
        <w:spacing w:after="0" w:line="240" w:lineRule="auto"/>
        <w:rPr>
          <w:rFonts w:ascii="Times New Roman" w:hAnsi="Times New Roman" w:cs="Times New Roman"/>
          <w:sz w:val="24"/>
          <w:szCs w:val="24"/>
        </w:rPr>
      </w:pPr>
    </w:p>
    <w:p w:rsidR="00EC1623" w:rsidRPr="00E73E77" w:rsidRDefault="008A7CBD"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Cuatro actividades lúdicas y recreativas dirigidas a las personas LGBTI realizadas</w:t>
      </w:r>
    </w:p>
    <w:p w:rsidR="0015179C" w:rsidRPr="00E73E77" w:rsidRDefault="0015179C" w:rsidP="00931892">
      <w:pPr>
        <w:autoSpaceDE w:val="0"/>
        <w:autoSpaceDN w:val="0"/>
        <w:adjustRightInd w:val="0"/>
        <w:spacing w:after="0" w:line="240" w:lineRule="auto"/>
        <w:rPr>
          <w:rFonts w:ascii="Times New Roman" w:hAnsi="Times New Roman" w:cs="Times New Roman"/>
          <w:sz w:val="24"/>
          <w:szCs w:val="24"/>
        </w:rPr>
      </w:pPr>
    </w:p>
    <w:p w:rsidR="00EC1623" w:rsidRPr="00E73E77" w:rsidRDefault="00EC1623" w:rsidP="00931892">
      <w:pPr>
        <w:autoSpaceDE w:val="0"/>
        <w:autoSpaceDN w:val="0"/>
        <w:adjustRightInd w:val="0"/>
        <w:spacing w:after="0" w:line="240" w:lineRule="auto"/>
        <w:rPr>
          <w:rFonts w:ascii="Times New Roman" w:hAnsi="Times New Roman" w:cs="Times New Roman"/>
          <w:b/>
          <w:bCs/>
          <w:sz w:val="36"/>
          <w:szCs w:val="36"/>
        </w:rPr>
      </w:pPr>
      <w:r w:rsidRPr="00E73E77">
        <w:rPr>
          <w:rFonts w:ascii="Times New Roman" w:hAnsi="Times New Roman" w:cs="Times New Roman"/>
          <w:b/>
          <w:bCs/>
          <w:sz w:val="36"/>
          <w:szCs w:val="36"/>
        </w:rPr>
        <w:t>Valledupar</w:t>
      </w:r>
    </w:p>
    <w:p w:rsidR="00EC1623" w:rsidRPr="00E73E77" w:rsidRDefault="00EC1623" w:rsidP="00931892">
      <w:pPr>
        <w:autoSpaceDE w:val="0"/>
        <w:autoSpaceDN w:val="0"/>
        <w:adjustRightInd w:val="0"/>
        <w:spacing w:after="0" w:line="240" w:lineRule="auto"/>
        <w:rPr>
          <w:rFonts w:ascii="Times New Roman" w:hAnsi="Times New Roman" w:cs="Times New Roman"/>
          <w:sz w:val="24"/>
          <w:szCs w:val="24"/>
        </w:rPr>
      </w:pPr>
    </w:p>
    <w:p w:rsidR="00EC1623" w:rsidRPr="00E73E77" w:rsidRDefault="00EC1623" w:rsidP="00931892">
      <w:pPr>
        <w:autoSpaceDE w:val="0"/>
        <w:autoSpaceDN w:val="0"/>
        <w:adjustRightInd w:val="0"/>
        <w:spacing w:after="0" w:line="240" w:lineRule="auto"/>
        <w:rPr>
          <w:rFonts w:ascii="Times New Roman" w:hAnsi="Times New Roman" w:cs="Times New Roman"/>
          <w:b/>
          <w:sz w:val="24"/>
          <w:szCs w:val="24"/>
        </w:rPr>
      </w:pPr>
      <w:r w:rsidRPr="00E73E77">
        <w:rPr>
          <w:rFonts w:ascii="Times New Roman" w:hAnsi="Times New Roman" w:cs="Times New Roman"/>
          <w:b/>
          <w:sz w:val="24"/>
          <w:szCs w:val="24"/>
        </w:rPr>
        <w:t>Población verdad diversa (Equidad en la diversidad)</w:t>
      </w:r>
    </w:p>
    <w:p w:rsidR="00EC1623" w:rsidRPr="00E73E77" w:rsidRDefault="00EC1623" w:rsidP="00931892">
      <w:pPr>
        <w:autoSpaceDE w:val="0"/>
        <w:autoSpaceDN w:val="0"/>
        <w:adjustRightInd w:val="0"/>
        <w:spacing w:after="0" w:line="240" w:lineRule="auto"/>
        <w:rPr>
          <w:rFonts w:ascii="Times New Roman" w:hAnsi="Times New Roman" w:cs="Times New Roman"/>
          <w:sz w:val="24"/>
          <w:szCs w:val="24"/>
        </w:rPr>
      </w:pPr>
    </w:p>
    <w:p w:rsidR="00EC1623" w:rsidRPr="00E73E77" w:rsidRDefault="00EC1623"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Crear una campaña anual que fomente la protección y promoción de los Derechos</w:t>
      </w:r>
      <w:r w:rsidR="00D31DA6">
        <w:rPr>
          <w:rFonts w:ascii="Times New Roman" w:hAnsi="Times New Roman" w:cs="Times New Roman"/>
          <w:sz w:val="24"/>
          <w:szCs w:val="24"/>
        </w:rPr>
        <w:t xml:space="preserve"> </w:t>
      </w:r>
      <w:r w:rsidRPr="00E73E77">
        <w:rPr>
          <w:rFonts w:ascii="Times New Roman" w:hAnsi="Times New Roman" w:cs="Times New Roman"/>
          <w:sz w:val="24"/>
          <w:szCs w:val="24"/>
        </w:rPr>
        <w:t>Humanos y Derecho Internacional Humanitario de la población LGBT y víctimas de</w:t>
      </w:r>
      <w:r w:rsidR="00D31DA6">
        <w:rPr>
          <w:rFonts w:ascii="Times New Roman" w:hAnsi="Times New Roman" w:cs="Times New Roman"/>
          <w:sz w:val="24"/>
          <w:szCs w:val="24"/>
        </w:rPr>
        <w:t xml:space="preserve"> v</w:t>
      </w:r>
      <w:r w:rsidRPr="00E73E77">
        <w:rPr>
          <w:rFonts w:ascii="Times New Roman" w:hAnsi="Times New Roman" w:cs="Times New Roman"/>
          <w:sz w:val="24"/>
          <w:szCs w:val="24"/>
        </w:rPr>
        <w:t>iolencia de género en la zona Urbana y Rural del municipio de Valledupar.</w:t>
      </w:r>
    </w:p>
    <w:p w:rsidR="00EC1623" w:rsidRPr="00E73E77" w:rsidRDefault="00EC1623" w:rsidP="00931892">
      <w:pPr>
        <w:autoSpaceDE w:val="0"/>
        <w:autoSpaceDN w:val="0"/>
        <w:adjustRightInd w:val="0"/>
        <w:spacing w:after="0" w:line="240" w:lineRule="auto"/>
        <w:rPr>
          <w:rFonts w:ascii="Times New Roman" w:hAnsi="Times New Roman" w:cs="Times New Roman"/>
          <w:sz w:val="24"/>
          <w:szCs w:val="24"/>
        </w:rPr>
      </w:pPr>
    </w:p>
    <w:p w:rsidR="00EC1623" w:rsidRPr="00E73E77" w:rsidRDefault="00EC1623"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Realizar anualmente el encuentro deportivo y empresarial “Valledupar Libre de</w:t>
      </w:r>
      <w:r w:rsidR="00D31DA6">
        <w:rPr>
          <w:rFonts w:ascii="Times New Roman" w:hAnsi="Times New Roman" w:cs="Times New Roman"/>
          <w:sz w:val="24"/>
          <w:szCs w:val="24"/>
        </w:rPr>
        <w:t xml:space="preserve"> </w:t>
      </w:r>
      <w:r w:rsidRPr="00E73E77">
        <w:rPr>
          <w:rFonts w:ascii="Times New Roman" w:hAnsi="Times New Roman" w:cs="Times New Roman"/>
          <w:sz w:val="24"/>
          <w:szCs w:val="24"/>
        </w:rPr>
        <w:t>Discriminación”.</w:t>
      </w:r>
    </w:p>
    <w:p w:rsidR="00EC1623" w:rsidRPr="00E73E77" w:rsidRDefault="00EC1623" w:rsidP="00931892">
      <w:pPr>
        <w:autoSpaceDE w:val="0"/>
        <w:autoSpaceDN w:val="0"/>
        <w:adjustRightInd w:val="0"/>
        <w:spacing w:after="0" w:line="240" w:lineRule="auto"/>
        <w:rPr>
          <w:rFonts w:ascii="Times New Roman" w:hAnsi="Times New Roman" w:cs="Times New Roman"/>
          <w:sz w:val="24"/>
          <w:szCs w:val="24"/>
        </w:rPr>
      </w:pPr>
    </w:p>
    <w:p w:rsidR="00EC1623" w:rsidRPr="00E73E77" w:rsidRDefault="00EC1623"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Crear una campaña para promover el bienestar de la salud mental y la prevención de casos</w:t>
      </w:r>
    </w:p>
    <w:p w:rsidR="00EC1623" w:rsidRPr="00E73E77" w:rsidRDefault="00EC1623"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de autoeliminación en personas LGBT.</w:t>
      </w:r>
    </w:p>
    <w:p w:rsidR="00EC1623" w:rsidRPr="00E73E77" w:rsidRDefault="00EC1623" w:rsidP="00931892">
      <w:pPr>
        <w:autoSpaceDE w:val="0"/>
        <w:autoSpaceDN w:val="0"/>
        <w:adjustRightInd w:val="0"/>
        <w:spacing w:after="0" w:line="240" w:lineRule="auto"/>
        <w:rPr>
          <w:rFonts w:ascii="Times New Roman" w:hAnsi="Times New Roman" w:cs="Times New Roman"/>
          <w:sz w:val="24"/>
          <w:szCs w:val="24"/>
        </w:rPr>
      </w:pPr>
    </w:p>
    <w:p w:rsidR="00EC1623" w:rsidRPr="00E73E77" w:rsidRDefault="00EC1623"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Realizar, fortalecer, apoyar e implementar 150 unidades productivas a la población LGTB,</w:t>
      </w:r>
    </w:p>
    <w:p w:rsidR="00EC1623" w:rsidRPr="00E73E77" w:rsidRDefault="00EC1623" w:rsidP="00931892">
      <w:pPr>
        <w:autoSpaceDE w:val="0"/>
        <w:autoSpaceDN w:val="0"/>
        <w:adjustRightInd w:val="0"/>
        <w:spacing w:after="0" w:line="240" w:lineRule="auto"/>
        <w:rPr>
          <w:rFonts w:ascii="Times New Roman" w:hAnsi="Times New Roman" w:cs="Times New Roman"/>
          <w:sz w:val="24"/>
          <w:szCs w:val="24"/>
        </w:rPr>
      </w:pPr>
      <w:r w:rsidRPr="00E73E77">
        <w:rPr>
          <w:rFonts w:ascii="Times New Roman" w:hAnsi="Times New Roman" w:cs="Times New Roman"/>
          <w:sz w:val="24"/>
          <w:szCs w:val="24"/>
        </w:rPr>
        <w:t>en el Municipio.</w:t>
      </w:r>
    </w:p>
    <w:sectPr w:rsidR="00EC1623" w:rsidRPr="00E73E77">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E2D80" w:rsidRDefault="003E2D80" w:rsidP="00B8253A">
      <w:pPr>
        <w:spacing w:after="0" w:line="240" w:lineRule="auto"/>
      </w:pPr>
      <w:r>
        <w:separator/>
      </w:r>
    </w:p>
  </w:endnote>
  <w:endnote w:type="continuationSeparator" w:id="0">
    <w:p w:rsidR="003E2D80" w:rsidRDefault="003E2D80" w:rsidP="00B8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E2D80" w:rsidRDefault="003E2D80" w:rsidP="00B8253A">
      <w:pPr>
        <w:spacing w:after="0" w:line="240" w:lineRule="auto"/>
      </w:pPr>
      <w:r>
        <w:separator/>
      </w:r>
    </w:p>
  </w:footnote>
  <w:footnote w:type="continuationSeparator" w:id="0">
    <w:p w:rsidR="003E2D80" w:rsidRDefault="003E2D80" w:rsidP="00B8253A">
      <w:pPr>
        <w:spacing w:after="0" w:line="240" w:lineRule="auto"/>
      </w:pPr>
      <w:r>
        <w:continuationSeparator/>
      </w:r>
    </w:p>
  </w:footnote>
  <w:footnote w:id="1">
    <w:p w:rsidR="0015179C" w:rsidRPr="0066481C" w:rsidRDefault="0015179C">
      <w:pPr>
        <w:pStyle w:val="Textonotapie"/>
        <w:rPr>
          <w:rFonts w:ascii="Arial" w:hAnsi="Arial" w:cs="Arial"/>
          <w:sz w:val="16"/>
          <w:szCs w:val="16"/>
        </w:rPr>
      </w:pPr>
      <w:r w:rsidRPr="0066481C">
        <w:rPr>
          <w:rStyle w:val="Refdenotaalpie"/>
          <w:rFonts w:ascii="Arial" w:hAnsi="Arial" w:cs="Arial"/>
          <w:sz w:val="16"/>
          <w:szCs w:val="16"/>
        </w:rPr>
        <w:footnoteRef/>
      </w:r>
      <w:r w:rsidRPr="0066481C">
        <w:rPr>
          <w:rFonts w:ascii="Arial" w:hAnsi="Arial" w:cs="Arial"/>
          <w:sz w:val="16"/>
          <w:szCs w:val="16"/>
        </w:rPr>
        <w:t xml:space="preserve"> A partir de ahora Observatorio</w:t>
      </w:r>
    </w:p>
  </w:footnote>
  <w:footnote w:id="2">
    <w:p w:rsidR="0015179C" w:rsidRDefault="0015179C">
      <w:pPr>
        <w:pStyle w:val="Textonotapie"/>
      </w:pPr>
      <w:r w:rsidRPr="0066481C">
        <w:rPr>
          <w:rStyle w:val="Refdenotaalpie"/>
          <w:rFonts w:ascii="Arial" w:hAnsi="Arial" w:cs="Arial"/>
          <w:sz w:val="16"/>
          <w:szCs w:val="16"/>
        </w:rPr>
        <w:footnoteRef/>
      </w:r>
      <w:r w:rsidRPr="0066481C">
        <w:rPr>
          <w:rFonts w:ascii="Arial" w:hAnsi="Arial" w:cs="Arial"/>
          <w:sz w:val="16"/>
          <w:szCs w:val="16"/>
        </w:rPr>
        <w:t xml:space="preserve"> A partir de ahora PDT</w:t>
      </w:r>
    </w:p>
  </w:footnote>
  <w:footnote w:id="3">
    <w:p w:rsidR="0015179C" w:rsidRDefault="0015179C" w:rsidP="0066481C">
      <w:pPr>
        <w:pStyle w:val="Textonotapie"/>
      </w:pPr>
      <w:r>
        <w:rPr>
          <w:rStyle w:val="Refdenotaalpie"/>
        </w:rPr>
        <w:footnoteRef/>
      </w:r>
      <w:r>
        <w:t xml:space="preserve"> </w:t>
      </w:r>
      <w:r w:rsidRPr="00E81AA3">
        <w:rPr>
          <w:rFonts w:ascii="Arial" w:hAnsi="Arial" w:cs="Arial"/>
          <w:sz w:val="16"/>
          <w:szCs w:val="16"/>
        </w:rPr>
        <w:t>Las Casas de Paz son espacios que permiten, desde la expresión artístico-cultural, superar las afectaciones que sufrieron las personas LGBTI en el marco del conflicto armado interno en razón de su orientación sexual, identidad y expresión de género diversa. En estos espacios se busca hacer incidencia en los territorios, las comunidades, la sociedad y el Estado por medio del arte y las expresiones culturales emergentes en aras de promover la inclusión social y el reconocimiento de la diversidad sexual.</w:t>
      </w:r>
      <w:r>
        <w:rPr>
          <w:rFonts w:ascii="Arial" w:hAnsi="Arial" w:cs="Arial"/>
          <w:sz w:val="16"/>
          <w:szCs w:val="16"/>
        </w:rPr>
        <w:t xml:space="preserve"> </w:t>
      </w:r>
      <w:r w:rsidRPr="00E81AA3">
        <w:rPr>
          <w:rFonts w:ascii="Arial" w:hAnsi="Arial" w:cs="Arial"/>
          <w:sz w:val="16"/>
          <w:szCs w:val="16"/>
        </w:rPr>
        <w:t>Nuestras Casas de Paz se ubican en Soledad (Atlántico), Maicao (La Guajira), Ciénaga (Magdalena), El Carmen de Bolívar (Bolívar) y, desde el año pasado, contamos con este espacio en Montelíbano, (Córdoba).</w:t>
      </w:r>
      <w:r>
        <w:rPr>
          <w:rFonts w:ascii="Arial" w:hAnsi="Arial" w:cs="Arial"/>
          <w:sz w:val="16"/>
          <w:szCs w:val="16"/>
        </w:rPr>
        <w:t xml:space="preserve"> Léase más al respecto en </w:t>
      </w:r>
      <w:hyperlink r:id="rId1" w:history="1">
        <w:r w:rsidRPr="00E81AA3">
          <w:rPr>
            <w:rStyle w:val="Hipervnculo"/>
            <w:rFonts w:ascii="Arial" w:hAnsi="Arial" w:cs="Arial"/>
            <w:sz w:val="16"/>
            <w:szCs w:val="16"/>
          </w:rPr>
          <w:t>https://caribeafirmativo.lgbt/casas-de-paz/</w:t>
        </w:r>
      </w:hyperlink>
    </w:p>
    <w:p w:rsidR="0015179C" w:rsidRDefault="0015179C">
      <w:pPr>
        <w:pStyle w:val="Textonotapie"/>
      </w:pPr>
    </w:p>
  </w:footnote>
  <w:footnote w:id="4">
    <w:p w:rsidR="0015179C" w:rsidRDefault="0015179C">
      <w:pPr>
        <w:pStyle w:val="Textonotapie"/>
      </w:pPr>
      <w:r>
        <w:rPr>
          <w:rStyle w:val="Refdenotaalpie"/>
        </w:rPr>
        <w:footnoteRef/>
      </w:r>
      <w:r>
        <w:t xml:space="preserve"> A partir de ahora PDT</w:t>
      </w:r>
    </w:p>
  </w:footnote>
  <w:footnote w:id="5">
    <w:p w:rsidR="005E7057" w:rsidRPr="005E7057" w:rsidRDefault="005E7057">
      <w:pPr>
        <w:pStyle w:val="Textonotapie"/>
        <w:rPr>
          <w:lang w:val="es-ES"/>
        </w:rPr>
      </w:pPr>
      <w:r>
        <w:rPr>
          <w:rStyle w:val="Refdenotaalpie"/>
        </w:rPr>
        <w:footnoteRef/>
      </w:r>
      <w:r>
        <w:t xml:space="preserve"> </w:t>
      </w:r>
      <w:r>
        <w:rPr>
          <w:lang w:val="es-ES"/>
        </w:rPr>
        <w:t>Para conocer en detalle las propuestas, diríjase al anexo, al final del informe.</w:t>
      </w:r>
    </w:p>
  </w:footnote>
  <w:footnote w:id="6">
    <w:p w:rsidR="0015179C" w:rsidRDefault="0015179C" w:rsidP="00DF380D">
      <w:pPr>
        <w:pStyle w:val="Textonotapie"/>
      </w:pPr>
      <w:r>
        <w:rPr>
          <w:rStyle w:val="Refdenotaalpie"/>
        </w:rPr>
        <w:footnoteRef/>
      </w:r>
      <w:r>
        <w:t xml:space="preserve"> Construcción de paz entendida no como convivencia ciudadana, sino como reconstrucción del tejido social en tiempos de post-acuerdo, reconociendo a las personas LGBTI como víctimas del conflicto armado.</w:t>
      </w:r>
    </w:p>
  </w:footnote>
  <w:footnote w:id="7">
    <w:p w:rsidR="005E7057" w:rsidRPr="005E7057" w:rsidRDefault="005E7057">
      <w:pPr>
        <w:pStyle w:val="Textonotapie"/>
        <w:rPr>
          <w:lang w:val="es-ES"/>
        </w:rPr>
      </w:pPr>
      <w:r>
        <w:rPr>
          <w:rStyle w:val="Refdenotaalpie"/>
        </w:rPr>
        <w:footnoteRef/>
      </w:r>
      <w:r>
        <w:t xml:space="preserve"> </w:t>
      </w:r>
      <w:r>
        <w:rPr>
          <w:lang w:val="es-ES"/>
        </w:rPr>
        <w:t>Para conocer en detalle las propuestas, diríjase al anexo, al final del informe.</w:t>
      </w:r>
    </w:p>
  </w:footnote>
  <w:footnote w:id="8">
    <w:p w:rsidR="0015179C" w:rsidRPr="008E6EF2" w:rsidRDefault="0015179C">
      <w:pPr>
        <w:pStyle w:val="Textonotapie"/>
        <w:rPr>
          <w:lang w:val="es-ES"/>
        </w:rPr>
      </w:pPr>
      <w:r>
        <w:rPr>
          <w:rStyle w:val="Refdenotaalpie"/>
        </w:rPr>
        <w:footnoteRef/>
      </w:r>
      <w:r>
        <w:t xml:space="preserve"> </w:t>
      </w:r>
      <w:r>
        <w:rPr>
          <w:lang w:val="es-ES"/>
        </w:rPr>
        <w:t xml:space="preserve">Fuente </w:t>
      </w:r>
      <w:hyperlink r:id="rId2" w:history="1">
        <w:r>
          <w:rPr>
            <w:rStyle w:val="Hipervnculo"/>
          </w:rPr>
          <w:t>https://sentiido.com/listos-los-resultados-de-la-primera-encuesta-de-bullying-lgbt-de-colombia-9-voces-opinan/</w:t>
        </w:r>
      </w:hyperlink>
    </w:p>
  </w:footnote>
  <w:footnote w:id="9">
    <w:p w:rsidR="007C5776" w:rsidRDefault="007C5776" w:rsidP="007C5776">
      <w:pPr>
        <w:pStyle w:val="Textonotapie"/>
      </w:pPr>
      <w:r>
        <w:rPr>
          <w:rStyle w:val="Refdenotaalpie"/>
        </w:rPr>
        <w:footnoteRef/>
      </w:r>
      <w:r>
        <w:t xml:space="preserve"> Los municipios PDET fueron los priorizados por el Programa para la Transformación Regional (PDET). El cual busca llevar el desarrollo a las zonas rurales más afectadas por el conflicto armado. Para mayor información léase </w:t>
      </w:r>
      <w:hyperlink r:id="rId3" w:history="1">
        <w:r>
          <w:rPr>
            <w:rStyle w:val="Hipervnculo"/>
          </w:rPr>
          <w:t>https://caribeafirmativo.lgbt/wp-content/uploads/2020/03/Cuadernillo-Afirmativo-9-vf.pdf</w:t>
        </w:r>
      </w:hyperlink>
    </w:p>
  </w:footnote>
  <w:footnote w:id="10">
    <w:p w:rsidR="00DF1F5E" w:rsidRPr="00DF1F5E" w:rsidRDefault="00DF1F5E">
      <w:pPr>
        <w:pStyle w:val="Textonotapie"/>
        <w:rPr>
          <w:lang w:val="es-ES"/>
        </w:rPr>
      </w:pPr>
      <w:r>
        <w:rPr>
          <w:rStyle w:val="Refdenotaalpie"/>
        </w:rPr>
        <w:footnoteRef/>
      </w:r>
      <w:r>
        <w:t xml:space="preserve"> </w:t>
      </w:r>
      <w:r>
        <w:rPr>
          <w:lang w:val="es-ES"/>
        </w:rPr>
        <w:t>Todas las propuestas aquí analizadas cuentan con indicadores y presupuesto, las que no cumplían estos criterios fueron dejadas por fuera del análisis.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179C" w:rsidRDefault="0015179C">
    <w:pPr>
      <w:pStyle w:val="Encabezado"/>
    </w:pPr>
    <w:r>
      <w:rPr>
        <w:noProof/>
        <w:lang w:eastAsia="es-CO"/>
      </w:rPr>
      <w:drawing>
        <wp:anchor distT="0" distB="0" distL="114300" distR="114300" simplePos="0" relativeHeight="251659264" behindDoc="1" locked="0" layoutInCell="1" allowOverlap="1" wp14:anchorId="2AE0F814" wp14:editId="1399F095">
          <wp:simplePos x="0" y="0"/>
          <wp:positionH relativeFrom="margin">
            <wp:posOffset>1859915</wp:posOffset>
          </wp:positionH>
          <wp:positionV relativeFrom="paragraph">
            <wp:posOffset>-362585</wp:posOffset>
          </wp:positionV>
          <wp:extent cx="1892300" cy="1419225"/>
          <wp:effectExtent l="0" t="0" r="0" b="9525"/>
          <wp:wrapNone/>
          <wp:docPr id="11" name="Imagen 11" descr="Observatorio de Participación Política | La participación políti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Observatorio de Participación Política | La participación política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2300"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O"/>
      </w:rPr>
      <w:drawing>
        <wp:inline distT="0" distB="0" distL="0" distR="0">
          <wp:extent cx="1093573" cy="1028700"/>
          <wp:effectExtent l="0" t="0" r="0" b="0"/>
          <wp:docPr id="7" name="Imagen 7" descr="logo-03 - Corporación Caribe Afirm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03 - Corporación Caribe Afirmativo"/>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9136" t="9707" r="26214" b="7417"/>
                  <a:stretch/>
                </pic:blipFill>
                <pic:spPr bwMode="auto">
                  <a:xfrm>
                    <a:off x="0" y="0"/>
                    <a:ext cx="1093573" cy="1028700"/>
                  </a:xfrm>
                  <a:prstGeom prst="rect">
                    <a:avLst/>
                  </a:prstGeom>
                  <a:noFill/>
                  <a:ln>
                    <a:noFill/>
                  </a:ln>
                  <a:extLst>
                    <a:ext uri="{53640926-AAD7-44D8-BBD7-CCE9431645EC}">
                      <a14:shadowObscured xmlns:a14="http://schemas.microsoft.com/office/drawing/2010/main"/>
                    </a:ext>
                  </a:extLst>
                </pic:spPr>
              </pic:pic>
            </a:graphicData>
          </a:graphic>
        </wp:inline>
      </w:drawing>
    </w:r>
  </w:p>
  <w:p w:rsidR="0015179C" w:rsidRDefault="001517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C3191"/>
    <w:multiLevelType w:val="hybridMultilevel"/>
    <w:tmpl w:val="93383F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201EB"/>
    <w:multiLevelType w:val="hybridMultilevel"/>
    <w:tmpl w:val="9EDAB0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3716068"/>
    <w:multiLevelType w:val="hybridMultilevel"/>
    <w:tmpl w:val="CB226E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9CB0D68"/>
    <w:multiLevelType w:val="hybridMultilevel"/>
    <w:tmpl w:val="758A9F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A0E1691"/>
    <w:multiLevelType w:val="multilevel"/>
    <w:tmpl w:val="BCF8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activeWritingStyle w:appName="MSWord" w:lang="es-CO" w:vendorID="64" w:dllVersion="6" w:nlCheck="1" w:checkStyle="0"/>
  <w:activeWritingStyle w:appName="MSWord" w:lang="es-CO"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96A"/>
    <w:rsid w:val="00002E18"/>
    <w:rsid w:val="0001728E"/>
    <w:rsid w:val="000227CB"/>
    <w:rsid w:val="00060F42"/>
    <w:rsid w:val="000727C6"/>
    <w:rsid w:val="0015179C"/>
    <w:rsid w:val="001A1E33"/>
    <w:rsid w:val="001B02D2"/>
    <w:rsid w:val="001B47D8"/>
    <w:rsid w:val="001B7BB1"/>
    <w:rsid w:val="001C31FB"/>
    <w:rsid w:val="001D1F8D"/>
    <w:rsid w:val="00277386"/>
    <w:rsid w:val="0028530B"/>
    <w:rsid w:val="002C2CD2"/>
    <w:rsid w:val="002D01F2"/>
    <w:rsid w:val="002E7E35"/>
    <w:rsid w:val="002F5648"/>
    <w:rsid w:val="002F64DD"/>
    <w:rsid w:val="003035CE"/>
    <w:rsid w:val="00372E8F"/>
    <w:rsid w:val="0037678E"/>
    <w:rsid w:val="00385498"/>
    <w:rsid w:val="003A5BFD"/>
    <w:rsid w:val="003D24FA"/>
    <w:rsid w:val="003E2D80"/>
    <w:rsid w:val="003E5F68"/>
    <w:rsid w:val="004007D9"/>
    <w:rsid w:val="00403A4F"/>
    <w:rsid w:val="00442CD9"/>
    <w:rsid w:val="00446EBD"/>
    <w:rsid w:val="00492E4D"/>
    <w:rsid w:val="004A4E53"/>
    <w:rsid w:val="004B4256"/>
    <w:rsid w:val="004B6EA3"/>
    <w:rsid w:val="004C3EB6"/>
    <w:rsid w:val="004C60BF"/>
    <w:rsid w:val="005119D6"/>
    <w:rsid w:val="00546AC2"/>
    <w:rsid w:val="00573CEF"/>
    <w:rsid w:val="00580D69"/>
    <w:rsid w:val="005D246B"/>
    <w:rsid w:val="005E24BD"/>
    <w:rsid w:val="005E7057"/>
    <w:rsid w:val="00601B66"/>
    <w:rsid w:val="00606B4E"/>
    <w:rsid w:val="0066481C"/>
    <w:rsid w:val="006C2E11"/>
    <w:rsid w:val="006C5203"/>
    <w:rsid w:val="006D2922"/>
    <w:rsid w:val="006E22C4"/>
    <w:rsid w:val="006F4144"/>
    <w:rsid w:val="00702FFB"/>
    <w:rsid w:val="00706DD6"/>
    <w:rsid w:val="00712F6F"/>
    <w:rsid w:val="00713DAE"/>
    <w:rsid w:val="00750DFE"/>
    <w:rsid w:val="007517B5"/>
    <w:rsid w:val="0076675D"/>
    <w:rsid w:val="007A1039"/>
    <w:rsid w:val="007C5776"/>
    <w:rsid w:val="007C68BF"/>
    <w:rsid w:val="007E428B"/>
    <w:rsid w:val="007F0CA5"/>
    <w:rsid w:val="007F4018"/>
    <w:rsid w:val="008139FD"/>
    <w:rsid w:val="0082719B"/>
    <w:rsid w:val="00884CF6"/>
    <w:rsid w:val="00896601"/>
    <w:rsid w:val="008A3DAC"/>
    <w:rsid w:val="008A7CBD"/>
    <w:rsid w:val="008D0797"/>
    <w:rsid w:val="008D0EA6"/>
    <w:rsid w:val="008E6EF2"/>
    <w:rsid w:val="00905D9D"/>
    <w:rsid w:val="00931892"/>
    <w:rsid w:val="00932C14"/>
    <w:rsid w:val="009332C8"/>
    <w:rsid w:val="0094373F"/>
    <w:rsid w:val="009668A7"/>
    <w:rsid w:val="00983B37"/>
    <w:rsid w:val="00984DA5"/>
    <w:rsid w:val="00987265"/>
    <w:rsid w:val="009923CF"/>
    <w:rsid w:val="009A0395"/>
    <w:rsid w:val="009B01FC"/>
    <w:rsid w:val="009B4108"/>
    <w:rsid w:val="009B4B6C"/>
    <w:rsid w:val="009C213B"/>
    <w:rsid w:val="009D296A"/>
    <w:rsid w:val="009E0075"/>
    <w:rsid w:val="00A34848"/>
    <w:rsid w:val="00A35A6F"/>
    <w:rsid w:val="00A840BF"/>
    <w:rsid w:val="00AD71F5"/>
    <w:rsid w:val="00B00F67"/>
    <w:rsid w:val="00B24B05"/>
    <w:rsid w:val="00B31A88"/>
    <w:rsid w:val="00B7502E"/>
    <w:rsid w:val="00B8253A"/>
    <w:rsid w:val="00B95FD0"/>
    <w:rsid w:val="00BA66A4"/>
    <w:rsid w:val="00BB54A3"/>
    <w:rsid w:val="00BC4B02"/>
    <w:rsid w:val="00BF46DC"/>
    <w:rsid w:val="00CB5C96"/>
    <w:rsid w:val="00CD00ED"/>
    <w:rsid w:val="00CE4343"/>
    <w:rsid w:val="00D20BF0"/>
    <w:rsid w:val="00D31DA6"/>
    <w:rsid w:val="00D67144"/>
    <w:rsid w:val="00D73D6B"/>
    <w:rsid w:val="00D86160"/>
    <w:rsid w:val="00D968DD"/>
    <w:rsid w:val="00DA0A94"/>
    <w:rsid w:val="00DA7A41"/>
    <w:rsid w:val="00DC0BFD"/>
    <w:rsid w:val="00DC6D27"/>
    <w:rsid w:val="00DF1AD4"/>
    <w:rsid w:val="00DF1F5E"/>
    <w:rsid w:val="00DF380D"/>
    <w:rsid w:val="00DF385D"/>
    <w:rsid w:val="00E00F52"/>
    <w:rsid w:val="00E21977"/>
    <w:rsid w:val="00E245C3"/>
    <w:rsid w:val="00E401D4"/>
    <w:rsid w:val="00E64A3D"/>
    <w:rsid w:val="00E73E77"/>
    <w:rsid w:val="00EA109A"/>
    <w:rsid w:val="00EA7B73"/>
    <w:rsid w:val="00EB2A78"/>
    <w:rsid w:val="00EB393E"/>
    <w:rsid w:val="00EC1623"/>
    <w:rsid w:val="00EC3FC2"/>
    <w:rsid w:val="00EC586C"/>
    <w:rsid w:val="00F06219"/>
    <w:rsid w:val="00F12A8F"/>
    <w:rsid w:val="00F21809"/>
    <w:rsid w:val="00F44C4B"/>
    <w:rsid w:val="00F4796B"/>
    <w:rsid w:val="00F51567"/>
    <w:rsid w:val="00F6002B"/>
    <w:rsid w:val="00F854AE"/>
    <w:rsid w:val="00FC19D6"/>
    <w:rsid w:val="00FE09EE"/>
    <w:rsid w:val="00FE12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7CB49-FFC2-4CBA-B5B8-6D957CD4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E4343"/>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3E5F68"/>
    <w:pPr>
      <w:ind w:left="720"/>
      <w:contextualSpacing/>
    </w:pPr>
  </w:style>
  <w:style w:type="paragraph" w:styleId="Encabezado">
    <w:name w:val="header"/>
    <w:basedOn w:val="Normal"/>
    <w:link w:val="EncabezadoCar"/>
    <w:uiPriority w:val="99"/>
    <w:unhideWhenUsed/>
    <w:rsid w:val="00B8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253A"/>
  </w:style>
  <w:style w:type="paragraph" w:styleId="Piedepgina">
    <w:name w:val="footer"/>
    <w:basedOn w:val="Normal"/>
    <w:link w:val="PiedepginaCar"/>
    <w:uiPriority w:val="99"/>
    <w:unhideWhenUsed/>
    <w:rsid w:val="00B8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253A"/>
  </w:style>
  <w:style w:type="paragraph" w:styleId="Textonotapie">
    <w:name w:val="footnote text"/>
    <w:basedOn w:val="Normal"/>
    <w:link w:val="TextonotapieCar"/>
    <w:uiPriority w:val="99"/>
    <w:semiHidden/>
    <w:unhideWhenUsed/>
    <w:rsid w:val="00372E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72E8F"/>
    <w:rPr>
      <w:sz w:val="20"/>
      <w:szCs w:val="20"/>
    </w:rPr>
  </w:style>
  <w:style w:type="character" w:styleId="Refdenotaalpie">
    <w:name w:val="footnote reference"/>
    <w:basedOn w:val="Fuentedeprrafopredeter"/>
    <w:uiPriority w:val="99"/>
    <w:semiHidden/>
    <w:unhideWhenUsed/>
    <w:rsid w:val="00372E8F"/>
    <w:rPr>
      <w:vertAlign w:val="superscript"/>
    </w:rPr>
  </w:style>
  <w:style w:type="table" w:styleId="Tablaconcuadrcula">
    <w:name w:val="Table Grid"/>
    <w:basedOn w:val="Tablanormal"/>
    <w:uiPriority w:val="39"/>
    <w:rsid w:val="00D86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EC3FC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Descripcin">
    <w:name w:val="caption"/>
    <w:basedOn w:val="Normal"/>
    <w:next w:val="Normal"/>
    <w:uiPriority w:val="35"/>
    <w:unhideWhenUsed/>
    <w:qFormat/>
    <w:rsid w:val="00B95FD0"/>
    <w:pPr>
      <w:spacing w:after="200" w:line="240" w:lineRule="auto"/>
    </w:pPr>
    <w:rPr>
      <w:i/>
      <w:iCs/>
      <w:color w:val="44546A" w:themeColor="text2"/>
      <w:sz w:val="18"/>
      <w:szCs w:val="18"/>
    </w:rPr>
  </w:style>
  <w:style w:type="table" w:styleId="Tablaconcuadrcula5oscura-nfasis1">
    <w:name w:val="Grid Table 5 Dark Accent 1"/>
    <w:basedOn w:val="Tablanormal"/>
    <w:uiPriority w:val="50"/>
    <w:rsid w:val="007A10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Hipervnculo">
    <w:name w:val="Hyperlink"/>
    <w:basedOn w:val="Fuentedeprrafopredeter"/>
    <w:uiPriority w:val="99"/>
    <w:unhideWhenUsed/>
    <w:rsid w:val="006648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5455">
      <w:bodyDiv w:val="1"/>
      <w:marLeft w:val="0"/>
      <w:marRight w:val="0"/>
      <w:marTop w:val="0"/>
      <w:marBottom w:val="0"/>
      <w:divBdr>
        <w:top w:val="none" w:sz="0" w:space="0" w:color="auto"/>
        <w:left w:val="none" w:sz="0" w:space="0" w:color="auto"/>
        <w:bottom w:val="none" w:sz="0" w:space="0" w:color="auto"/>
        <w:right w:val="none" w:sz="0" w:space="0" w:color="auto"/>
      </w:divBdr>
    </w:div>
    <w:div w:id="497578628">
      <w:bodyDiv w:val="1"/>
      <w:marLeft w:val="0"/>
      <w:marRight w:val="0"/>
      <w:marTop w:val="0"/>
      <w:marBottom w:val="0"/>
      <w:divBdr>
        <w:top w:val="none" w:sz="0" w:space="0" w:color="auto"/>
        <w:left w:val="none" w:sz="0" w:space="0" w:color="auto"/>
        <w:bottom w:val="none" w:sz="0" w:space="0" w:color="auto"/>
        <w:right w:val="none" w:sz="0" w:space="0" w:color="auto"/>
      </w:divBdr>
    </w:div>
    <w:div w:id="573392192">
      <w:bodyDiv w:val="1"/>
      <w:marLeft w:val="0"/>
      <w:marRight w:val="0"/>
      <w:marTop w:val="0"/>
      <w:marBottom w:val="0"/>
      <w:divBdr>
        <w:top w:val="none" w:sz="0" w:space="0" w:color="auto"/>
        <w:left w:val="none" w:sz="0" w:space="0" w:color="auto"/>
        <w:bottom w:val="none" w:sz="0" w:space="0" w:color="auto"/>
        <w:right w:val="none" w:sz="0" w:space="0" w:color="auto"/>
      </w:divBdr>
    </w:div>
    <w:div w:id="605387815">
      <w:bodyDiv w:val="1"/>
      <w:marLeft w:val="0"/>
      <w:marRight w:val="0"/>
      <w:marTop w:val="0"/>
      <w:marBottom w:val="0"/>
      <w:divBdr>
        <w:top w:val="none" w:sz="0" w:space="0" w:color="auto"/>
        <w:left w:val="none" w:sz="0" w:space="0" w:color="auto"/>
        <w:bottom w:val="none" w:sz="0" w:space="0" w:color="auto"/>
        <w:right w:val="none" w:sz="0" w:space="0" w:color="auto"/>
      </w:divBdr>
    </w:div>
    <w:div w:id="1264650016">
      <w:bodyDiv w:val="1"/>
      <w:marLeft w:val="0"/>
      <w:marRight w:val="0"/>
      <w:marTop w:val="0"/>
      <w:marBottom w:val="0"/>
      <w:divBdr>
        <w:top w:val="none" w:sz="0" w:space="0" w:color="auto"/>
        <w:left w:val="none" w:sz="0" w:space="0" w:color="auto"/>
        <w:bottom w:val="none" w:sz="0" w:space="0" w:color="auto"/>
        <w:right w:val="none" w:sz="0" w:space="0" w:color="auto"/>
      </w:divBdr>
    </w:div>
    <w:div w:id="1430001360">
      <w:bodyDiv w:val="1"/>
      <w:marLeft w:val="0"/>
      <w:marRight w:val="0"/>
      <w:marTop w:val="0"/>
      <w:marBottom w:val="0"/>
      <w:divBdr>
        <w:top w:val="none" w:sz="0" w:space="0" w:color="auto"/>
        <w:left w:val="none" w:sz="0" w:space="0" w:color="auto"/>
        <w:bottom w:val="none" w:sz="0" w:space="0" w:color="auto"/>
        <w:right w:val="none" w:sz="0" w:space="0" w:color="auto"/>
      </w:divBdr>
    </w:div>
    <w:div w:id="212468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3" Type="http://schemas.openxmlformats.org/officeDocument/2006/relationships/hyperlink" Target="https://caribeafirmativo.lgbt/wp-content/uploads/2020/03/Cuadernillo-Afirmativo-9-vf.pdf" TargetMode="External"/><Relationship Id="rId2" Type="http://schemas.openxmlformats.org/officeDocument/2006/relationships/hyperlink" Target="https://sentiido.com/listos-los-resultados-de-la-primera-encuesta-de-bullying-lgbt-de-colombia-9-voces-opinan/" TargetMode="External"/><Relationship Id="rId1" Type="http://schemas.openxmlformats.org/officeDocument/2006/relationships/hyperlink" Target="https://caribeafirmativo.lgbt/casas-de-pa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Número de propuestas LGBTI por departamento</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s-CO"/>
        </a:p>
      </c:txPr>
    </c:title>
    <c:autoTitleDeleted val="0"/>
    <c:plotArea>
      <c:layout/>
      <c:barChart>
        <c:barDir val="bar"/>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Hoja1!$A$1:$A$8</c:f>
              <c:strCache>
                <c:ptCount val="8"/>
                <c:pt idx="0">
                  <c:v>Atlántico</c:v>
                </c:pt>
                <c:pt idx="1">
                  <c:v>Bolívar</c:v>
                </c:pt>
                <c:pt idx="2">
                  <c:v>Cesar</c:v>
                </c:pt>
                <c:pt idx="3">
                  <c:v>Córdoba</c:v>
                </c:pt>
                <c:pt idx="4">
                  <c:v>La Guajira</c:v>
                </c:pt>
                <c:pt idx="5">
                  <c:v>Magdalena</c:v>
                </c:pt>
                <c:pt idx="6">
                  <c:v>San Andrés, Providencia y Santa Catalina</c:v>
                </c:pt>
                <c:pt idx="7">
                  <c:v>Sucre</c:v>
                </c:pt>
              </c:strCache>
            </c:strRef>
          </c:cat>
          <c:val>
            <c:numRef>
              <c:f>Hoja1!$B$1:$B$8</c:f>
              <c:numCache>
                <c:formatCode>General</c:formatCode>
                <c:ptCount val="8"/>
                <c:pt idx="0">
                  <c:v>7</c:v>
                </c:pt>
                <c:pt idx="1">
                  <c:v>4</c:v>
                </c:pt>
                <c:pt idx="2">
                  <c:v>6</c:v>
                </c:pt>
                <c:pt idx="3">
                  <c:v>6</c:v>
                </c:pt>
                <c:pt idx="4">
                  <c:v>4</c:v>
                </c:pt>
                <c:pt idx="5">
                  <c:v>10</c:v>
                </c:pt>
                <c:pt idx="6">
                  <c:v>8</c:v>
                </c:pt>
                <c:pt idx="7">
                  <c:v>4</c:v>
                </c:pt>
              </c:numCache>
            </c:numRef>
          </c:val>
          <c:extLst>
            <c:ext xmlns:c16="http://schemas.microsoft.com/office/drawing/2014/chart" uri="{C3380CC4-5D6E-409C-BE32-E72D297353CC}">
              <c16:uniqueId val="{00000000-0CE6-44BA-A0AB-2692748123C0}"/>
            </c:ext>
          </c:extLst>
        </c:ser>
        <c:dLbls>
          <c:dLblPos val="outEnd"/>
          <c:showLegendKey val="0"/>
          <c:showVal val="1"/>
          <c:showCatName val="0"/>
          <c:showSerName val="0"/>
          <c:showPercent val="0"/>
          <c:showBubbleSize val="0"/>
        </c:dLbls>
        <c:gapWidth val="100"/>
        <c:axId val="878799599"/>
        <c:axId val="878798767"/>
      </c:barChart>
      <c:catAx>
        <c:axId val="8787995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878798767"/>
        <c:crosses val="autoZero"/>
        <c:auto val="1"/>
        <c:lblAlgn val="ctr"/>
        <c:lblOffset val="100"/>
        <c:noMultiLvlLbl val="0"/>
      </c:catAx>
      <c:valAx>
        <c:axId val="87879876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8787995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Número</a:t>
            </a:r>
            <a:r>
              <a:rPr lang="es-CO" baseline="0"/>
              <a:t> de propuestas por ciudad capital</a:t>
            </a:r>
            <a:endParaRPr lang="es-CO"/>
          </a:p>
        </c:rich>
      </c:tx>
      <c:layout>
        <c:manualLayout>
          <c:xMode val="edge"/>
          <c:yMode val="edge"/>
          <c:x val="0.18769444444444441"/>
          <c:y val="5.555555555555555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0.19403980752405953"/>
          <c:y val="0.19949074074074077"/>
          <c:w val="0.74607130358705165"/>
          <c:h val="0.67922098279381737"/>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Hoja1!$A$1:$A$7</c:f>
              <c:strCache>
                <c:ptCount val="7"/>
                <c:pt idx="0">
                  <c:v>Barranquilla</c:v>
                </c:pt>
                <c:pt idx="1">
                  <c:v>Cartagena</c:v>
                </c:pt>
                <c:pt idx="2">
                  <c:v>Montería</c:v>
                </c:pt>
                <c:pt idx="3">
                  <c:v>Riohacha</c:v>
                </c:pt>
                <c:pt idx="4">
                  <c:v>Santa Marta</c:v>
                </c:pt>
                <c:pt idx="5">
                  <c:v>Sincelejo</c:v>
                </c:pt>
                <c:pt idx="6">
                  <c:v>Valledupar</c:v>
                </c:pt>
              </c:strCache>
            </c:strRef>
          </c:cat>
          <c:val>
            <c:numRef>
              <c:f>Hoja1!$B$1:$B$7</c:f>
              <c:numCache>
                <c:formatCode>General</c:formatCode>
                <c:ptCount val="7"/>
                <c:pt idx="0">
                  <c:v>4</c:v>
                </c:pt>
                <c:pt idx="1">
                  <c:v>6</c:v>
                </c:pt>
                <c:pt idx="2">
                  <c:v>11</c:v>
                </c:pt>
                <c:pt idx="3">
                  <c:v>1</c:v>
                </c:pt>
                <c:pt idx="4">
                  <c:v>7</c:v>
                </c:pt>
                <c:pt idx="5">
                  <c:v>3</c:v>
                </c:pt>
                <c:pt idx="6">
                  <c:v>4</c:v>
                </c:pt>
              </c:numCache>
            </c:numRef>
          </c:val>
          <c:extLst>
            <c:ext xmlns:c16="http://schemas.microsoft.com/office/drawing/2014/chart" uri="{C3380CC4-5D6E-409C-BE32-E72D297353CC}">
              <c16:uniqueId val="{00000000-D171-49CA-99AB-8DA8AB0052ED}"/>
            </c:ext>
          </c:extLst>
        </c:ser>
        <c:dLbls>
          <c:dLblPos val="outEnd"/>
          <c:showLegendKey val="0"/>
          <c:showVal val="1"/>
          <c:showCatName val="0"/>
          <c:showSerName val="0"/>
          <c:showPercent val="0"/>
          <c:showBubbleSize val="0"/>
        </c:dLbls>
        <c:gapWidth val="182"/>
        <c:axId val="118702784"/>
        <c:axId val="118691968"/>
      </c:barChart>
      <c:catAx>
        <c:axId val="118702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8691968"/>
        <c:crosses val="autoZero"/>
        <c:auto val="1"/>
        <c:lblAlgn val="ctr"/>
        <c:lblOffset val="100"/>
        <c:noMultiLvlLbl val="0"/>
      </c:catAx>
      <c:valAx>
        <c:axId val="1186919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8702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s-CO" b="1"/>
              <a:t>Número de propuestas LGBTI por municipio</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s-CO"/>
        </a:p>
      </c:txPr>
    </c:title>
    <c:autoTitleDeleted val="0"/>
    <c:plotArea>
      <c:layout/>
      <c:barChart>
        <c:barDir val="bar"/>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Hoja1!$A$1:$A$5</c:f>
              <c:strCache>
                <c:ptCount val="5"/>
                <c:pt idx="0">
                  <c:v>Ciénaga</c:v>
                </c:pt>
                <c:pt idx="1">
                  <c:v>El Carmen de Bolívar</c:v>
                </c:pt>
                <c:pt idx="2">
                  <c:v>Maicao</c:v>
                </c:pt>
                <c:pt idx="3">
                  <c:v>Montelíbano</c:v>
                </c:pt>
                <c:pt idx="4">
                  <c:v>Soledad</c:v>
                </c:pt>
              </c:strCache>
            </c:strRef>
          </c:cat>
          <c:val>
            <c:numRef>
              <c:f>Hoja1!$B$1:$B$5</c:f>
              <c:numCache>
                <c:formatCode>General</c:formatCode>
                <c:ptCount val="5"/>
                <c:pt idx="0">
                  <c:v>3</c:v>
                </c:pt>
                <c:pt idx="1">
                  <c:v>5</c:v>
                </c:pt>
                <c:pt idx="2">
                  <c:v>3</c:v>
                </c:pt>
                <c:pt idx="3">
                  <c:v>3</c:v>
                </c:pt>
                <c:pt idx="4">
                  <c:v>4</c:v>
                </c:pt>
              </c:numCache>
            </c:numRef>
          </c:val>
          <c:extLst>
            <c:ext xmlns:c16="http://schemas.microsoft.com/office/drawing/2014/chart" uri="{C3380CC4-5D6E-409C-BE32-E72D297353CC}">
              <c16:uniqueId val="{00000000-683D-45C1-B520-C8A3DDF50EB7}"/>
            </c:ext>
          </c:extLst>
        </c:ser>
        <c:dLbls>
          <c:dLblPos val="outEnd"/>
          <c:showLegendKey val="0"/>
          <c:showVal val="1"/>
          <c:showCatName val="0"/>
          <c:showSerName val="0"/>
          <c:showPercent val="0"/>
          <c:showBubbleSize val="0"/>
        </c:dLbls>
        <c:gapWidth val="100"/>
        <c:axId val="1358096288"/>
        <c:axId val="1358095040"/>
      </c:barChart>
      <c:catAx>
        <c:axId val="1358096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1358095040"/>
        <c:crosses val="autoZero"/>
        <c:auto val="1"/>
        <c:lblAlgn val="ctr"/>
        <c:lblOffset val="100"/>
        <c:noMultiLvlLbl val="0"/>
      </c:catAx>
      <c:valAx>
        <c:axId val="13580950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1358096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3AD5C-301B-4A4E-9DE3-09D71C77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6030</Words>
  <Characters>33166</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BIENVENIDO</dc:creator>
  <cp:keywords/>
  <dc:description/>
  <cp:lastModifiedBy>Microsoft Office User</cp:lastModifiedBy>
  <cp:revision>2</cp:revision>
  <dcterms:created xsi:type="dcterms:W3CDTF">2020-06-08T18:08:00Z</dcterms:created>
  <dcterms:modified xsi:type="dcterms:W3CDTF">2020-06-08T18:08:00Z</dcterms:modified>
</cp:coreProperties>
</file>